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09" w:rsidRDefault="00457433" w:rsidP="00E879E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10555" cy="3821430"/>
            <wp:effectExtent l="0" t="0" r="4445" b="7620"/>
            <wp:docPr id="10" name="Рисунок 10" descr="d:\Users\Desktop\TR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esktop\TR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EC" w:rsidRDefault="00E207EC"/>
    <w:p w:rsidR="00E207EC" w:rsidRPr="00457433" w:rsidRDefault="00AD3798" w:rsidP="00E207EC">
      <w:pPr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44"/>
          <w:szCs w:val="32"/>
          <w:lang w:eastAsia="ru-RU"/>
        </w:rPr>
      </w:pPr>
      <w:r w:rsidRPr="00457433">
        <w:rPr>
          <w:rFonts w:ascii="Times New Roman" w:hAnsi="Times New Roman" w:cs="Times New Roman"/>
          <w:b/>
          <w:noProof/>
          <w:color w:val="4F6228" w:themeColor="accent3" w:themeShade="80"/>
          <w:sz w:val="44"/>
          <w:szCs w:val="32"/>
          <w:lang w:eastAsia="ru-RU"/>
        </w:rPr>
        <w:t>И</w:t>
      </w:r>
      <w:r w:rsidR="00E207EC" w:rsidRPr="00457433">
        <w:rPr>
          <w:rFonts w:ascii="Times New Roman" w:hAnsi="Times New Roman" w:cs="Times New Roman"/>
          <w:b/>
          <w:noProof/>
          <w:color w:val="4F6228" w:themeColor="accent3" w:themeShade="80"/>
          <w:sz w:val="44"/>
          <w:szCs w:val="32"/>
          <w:lang w:eastAsia="ru-RU"/>
        </w:rPr>
        <w:t>нвестиционный паспорт</w:t>
      </w:r>
    </w:p>
    <w:p w:rsidR="00E207EC" w:rsidRPr="00457433" w:rsidRDefault="00E207EC" w:rsidP="00E207EC">
      <w:pPr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44"/>
          <w:szCs w:val="32"/>
          <w:lang w:eastAsia="ru-RU"/>
        </w:rPr>
      </w:pPr>
      <w:r w:rsidRPr="00457433">
        <w:rPr>
          <w:rFonts w:ascii="Times New Roman" w:hAnsi="Times New Roman" w:cs="Times New Roman"/>
          <w:b/>
          <w:noProof/>
          <w:color w:val="4F6228" w:themeColor="accent3" w:themeShade="80"/>
          <w:sz w:val="44"/>
          <w:szCs w:val="32"/>
          <w:lang w:eastAsia="ru-RU"/>
        </w:rPr>
        <w:t>Муниципального образования Тосненский</w:t>
      </w:r>
      <w:r w:rsidR="00457433" w:rsidRPr="00457433">
        <w:rPr>
          <w:rFonts w:ascii="Times New Roman" w:hAnsi="Times New Roman" w:cs="Times New Roman"/>
          <w:b/>
          <w:noProof/>
          <w:color w:val="4F6228" w:themeColor="accent3" w:themeShade="80"/>
          <w:sz w:val="44"/>
          <w:szCs w:val="32"/>
          <w:lang w:eastAsia="ru-RU"/>
        </w:rPr>
        <w:t xml:space="preserve"> муниципальный</w:t>
      </w:r>
      <w:r w:rsidRPr="00457433">
        <w:rPr>
          <w:rFonts w:ascii="Times New Roman" w:hAnsi="Times New Roman" w:cs="Times New Roman"/>
          <w:b/>
          <w:noProof/>
          <w:color w:val="4F6228" w:themeColor="accent3" w:themeShade="80"/>
          <w:sz w:val="44"/>
          <w:szCs w:val="32"/>
          <w:lang w:eastAsia="ru-RU"/>
        </w:rPr>
        <w:t xml:space="preserve"> район Ленинградской области</w:t>
      </w:r>
    </w:p>
    <w:p w:rsidR="00E207EC" w:rsidRPr="00457433" w:rsidRDefault="00CC0FAB" w:rsidP="00CC0FAB">
      <w:pPr>
        <w:spacing w:after="0"/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44"/>
          <w:szCs w:val="32"/>
          <w:lang w:eastAsia="ru-RU"/>
        </w:rPr>
      </w:pPr>
      <w:r w:rsidRPr="00457433">
        <w:rPr>
          <w:rFonts w:ascii="Times New Roman" w:hAnsi="Times New Roman" w:cs="Times New Roman"/>
          <w:b/>
          <w:noProof/>
          <w:color w:val="4F6228" w:themeColor="accent3" w:themeShade="80"/>
          <w:sz w:val="44"/>
          <w:szCs w:val="32"/>
          <w:lang w:eastAsia="ru-RU"/>
        </w:rPr>
        <w:t xml:space="preserve">«ОТ ТЕРРИТОРИИ </w:t>
      </w:r>
      <w:r w:rsidR="00E207EC" w:rsidRPr="00457433">
        <w:rPr>
          <w:rFonts w:ascii="Times New Roman" w:hAnsi="Times New Roman" w:cs="Times New Roman"/>
          <w:b/>
          <w:noProof/>
          <w:color w:val="4F6228" w:themeColor="accent3" w:themeShade="80"/>
          <w:sz w:val="44"/>
          <w:szCs w:val="32"/>
          <w:lang w:eastAsia="ru-RU"/>
        </w:rPr>
        <w:t>РАЗВИТИЯ</w:t>
      </w:r>
      <w:r w:rsidRPr="00457433">
        <w:rPr>
          <w:rFonts w:ascii="Times New Roman" w:hAnsi="Times New Roman" w:cs="Times New Roman"/>
          <w:b/>
          <w:noProof/>
          <w:color w:val="4F6228" w:themeColor="accent3" w:themeShade="80"/>
          <w:sz w:val="44"/>
          <w:szCs w:val="32"/>
          <w:lang w:eastAsia="ru-RU"/>
        </w:rPr>
        <w:t xml:space="preserve"> К ТЕРРИТОРИИ </w:t>
      </w:r>
      <w:r w:rsidR="00E207EC" w:rsidRPr="00457433">
        <w:rPr>
          <w:rFonts w:ascii="Times New Roman" w:hAnsi="Times New Roman" w:cs="Times New Roman"/>
          <w:b/>
          <w:noProof/>
          <w:color w:val="4F6228" w:themeColor="accent3" w:themeShade="80"/>
          <w:sz w:val="44"/>
          <w:szCs w:val="32"/>
          <w:lang w:eastAsia="ru-RU"/>
        </w:rPr>
        <w:t>УСПЕХА»</w:t>
      </w:r>
    </w:p>
    <w:p w:rsidR="00CC0FAB" w:rsidRPr="00545310" w:rsidRDefault="00CC0FAB" w:rsidP="00CC0FAB">
      <w:pPr>
        <w:spacing w:after="0"/>
        <w:jc w:val="center"/>
        <w:rPr>
          <w:rFonts w:ascii="Times New Roman" w:hAnsi="Times New Roman" w:cs="Times New Roman"/>
          <w:b/>
          <w:noProof/>
          <w:color w:val="4F6228" w:themeColor="accent3" w:themeShade="80"/>
          <w:sz w:val="32"/>
          <w:szCs w:val="32"/>
          <w:lang w:eastAsia="ru-RU"/>
        </w:rPr>
      </w:pPr>
    </w:p>
    <w:p w:rsidR="00E207EC" w:rsidRDefault="00E207EC" w:rsidP="00262960">
      <w:pPr>
        <w:jc w:val="center"/>
      </w:pPr>
    </w:p>
    <w:p w:rsidR="00E207EC" w:rsidRDefault="00E207EC"/>
    <w:p w:rsidR="00457433" w:rsidRDefault="00457433"/>
    <w:p w:rsidR="00457433" w:rsidRDefault="00457433"/>
    <w:p w:rsidR="00457433" w:rsidRDefault="00457433"/>
    <w:p w:rsidR="00E207EC" w:rsidRPr="00545310" w:rsidRDefault="00457433" w:rsidP="00E207EC">
      <w:pP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32"/>
        </w:rPr>
        <w:t>2023</w:t>
      </w:r>
      <w:r w:rsidR="00E207EC" w:rsidRPr="00545310">
        <w:rPr>
          <w:rFonts w:ascii="Times New Roman" w:hAnsi="Times New Roman" w:cs="Times New Roman"/>
          <w:b/>
          <w:color w:val="4F6228" w:themeColor="accent3" w:themeShade="80"/>
          <w:sz w:val="28"/>
          <w:szCs w:val="32"/>
        </w:rPr>
        <w:t xml:space="preserve"> год</w:t>
      </w:r>
    </w:p>
    <w:p w:rsidR="00262960" w:rsidRPr="00640F98" w:rsidRDefault="00262960" w:rsidP="00262960">
      <w:pPr>
        <w:rPr>
          <w:rFonts w:ascii="Times New Roman" w:hAnsi="Times New Roman" w:cs="Times New Roman"/>
          <w:b/>
          <w:color w:val="4F6228" w:themeColor="accent3" w:themeShade="80"/>
          <w:sz w:val="32"/>
          <w:szCs w:val="28"/>
        </w:rPr>
      </w:pPr>
      <w:r w:rsidRPr="00640F98">
        <w:rPr>
          <w:rFonts w:ascii="Times New Roman" w:hAnsi="Times New Roman" w:cs="Times New Roman"/>
          <w:b/>
          <w:color w:val="4F6228" w:themeColor="accent3" w:themeShade="80"/>
          <w:sz w:val="32"/>
          <w:szCs w:val="28"/>
        </w:rPr>
        <w:lastRenderedPageBreak/>
        <w:t>Тосненский район – территория развития</w:t>
      </w:r>
    </w:p>
    <w:p w:rsidR="00262960" w:rsidRPr="00CF5818" w:rsidRDefault="00262960" w:rsidP="00BE689E">
      <w:pPr>
        <w:jc w:val="both"/>
        <w:rPr>
          <w:rFonts w:ascii="Times New Roman" w:hAnsi="Times New Roman" w:cs="Times New Roman"/>
          <w:sz w:val="24"/>
          <w:szCs w:val="24"/>
        </w:rPr>
      </w:pPr>
      <w:r w:rsidRPr="00CF5818">
        <w:rPr>
          <w:rFonts w:ascii="Times New Roman" w:hAnsi="Times New Roman" w:cs="Times New Roman"/>
          <w:b/>
          <w:sz w:val="28"/>
          <w:szCs w:val="28"/>
        </w:rPr>
        <w:t>1500 год</w:t>
      </w:r>
      <w:r w:rsidRPr="00CF5818">
        <w:rPr>
          <w:rFonts w:ascii="Times New Roman" w:hAnsi="Times New Roman" w:cs="Times New Roman"/>
          <w:sz w:val="24"/>
          <w:szCs w:val="24"/>
        </w:rPr>
        <w:t xml:space="preserve"> - первое упоминание    о «деревне </w:t>
      </w:r>
      <w:proofErr w:type="spellStart"/>
      <w:r w:rsidRPr="00CF5818">
        <w:rPr>
          <w:rFonts w:ascii="Times New Roman" w:hAnsi="Times New Roman" w:cs="Times New Roman"/>
          <w:sz w:val="24"/>
          <w:szCs w:val="24"/>
        </w:rPr>
        <w:t>Тосна</w:t>
      </w:r>
      <w:proofErr w:type="spellEnd"/>
      <w:r w:rsidRPr="00CF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18">
        <w:rPr>
          <w:rFonts w:ascii="Times New Roman" w:hAnsi="Times New Roman" w:cs="Times New Roman"/>
          <w:sz w:val="24"/>
          <w:szCs w:val="24"/>
        </w:rPr>
        <w:t>Матуево</w:t>
      </w:r>
      <w:proofErr w:type="spellEnd"/>
      <w:r w:rsidRPr="00CF581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F5818">
        <w:rPr>
          <w:rFonts w:ascii="Times New Roman" w:hAnsi="Times New Roman" w:cs="Times New Roman"/>
          <w:sz w:val="24"/>
          <w:szCs w:val="24"/>
        </w:rPr>
        <w:t>реце</w:t>
      </w:r>
      <w:proofErr w:type="spellEnd"/>
      <w:r w:rsidRPr="00CF58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818">
        <w:rPr>
          <w:rFonts w:ascii="Times New Roman" w:hAnsi="Times New Roman" w:cs="Times New Roman"/>
          <w:sz w:val="24"/>
          <w:szCs w:val="24"/>
        </w:rPr>
        <w:t>Тосной</w:t>
      </w:r>
      <w:proofErr w:type="spellEnd"/>
      <w:r w:rsidRPr="00CF5818">
        <w:rPr>
          <w:rFonts w:ascii="Times New Roman" w:hAnsi="Times New Roman" w:cs="Times New Roman"/>
          <w:sz w:val="24"/>
          <w:szCs w:val="24"/>
        </w:rPr>
        <w:t>» в «Переписной окладной книге»</w:t>
      </w:r>
    </w:p>
    <w:p w:rsidR="00262960" w:rsidRPr="00CF5818" w:rsidRDefault="00262960" w:rsidP="00BE689E">
      <w:pPr>
        <w:jc w:val="both"/>
        <w:rPr>
          <w:rFonts w:ascii="Times New Roman" w:hAnsi="Times New Roman" w:cs="Times New Roman"/>
          <w:sz w:val="24"/>
          <w:szCs w:val="24"/>
        </w:rPr>
      </w:pPr>
      <w:r w:rsidRPr="00CF5818">
        <w:rPr>
          <w:rFonts w:ascii="Times New Roman" w:hAnsi="Times New Roman" w:cs="Times New Roman"/>
          <w:b/>
          <w:sz w:val="28"/>
          <w:szCs w:val="28"/>
        </w:rPr>
        <w:t>XVIII век</w:t>
      </w:r>
      <w:r w:rsidRPr="00CF5818">
        <w:rPr>
          <w:rFonts w:ascii="Times New Roman" w:hAnsi="Times New Roman" w:cs="Times New Roman"/>
          <w:sz w:val="24"/>
          <w:szCs w:val="24"/>
        </w:rPr>
        <w:t xml:space="preserve"> в 1722 году по приказу Петра I появилась первая дорога, покрытая гравием, между Москвой и Петербургом. Мощный толчок к развитию территории. К концу XVIII века территория превратилась в крупный узел связи между городами и селениями</w:t>
      </w:r>
    </w:p>
    <w:p w:rsidR="00262960" w:rsidRPr="00CF5818" w:rsidRDefault="00262960" w:rsidP="00BE689E">
      <w:pPr>
        <w:jc w:val="both"/>
        <w:rPr>
          <w:rFonts w:ascii="Times New Roman" w:hAnsi="Times New Roman" w:cs="Times New Roman"/>
          <w:sz w:val="24"/>
          <w:szCs w:val="24"/>
        </w:rPr>
      </w:pPr>
      <w:r w:rsidRPr="00CF5818">
        <w:rPr>
          <w:rFonts w:ascii="Times New Roman" w:hAnsi="Times New Roman" w:cs="Times New Roman"/>
          <w:b/>
          <w:sz w:val="28"/>
          <w:szCs w:val="28"/>
        </w:rPr>
        <w:t>XIX век</w:t>
      </w:r>
      <w:r w:rsidRPr="00CF5818">
        <w:rPr>
          <w:rFonts w:ascii="Times New Roman" w:hAnsi="Times New Roman" w:cs="Times New Roman"/>
          <w:sz w:val="24"/>
          <w:szCs w:val="24"/>
        </w:rPr>
        <w:t xml:space="preserve"> в 1851 году построена Николаевская (Октябрьская) железная дорога между Петербургом и Москвой, приток населения на территорию Тосно и прилегающие земли. Появление новых видов деятельности</w:t>
      </w:r>
    </w:p>
    <w:p w:rsidR="00262960" w:rsidRPr="00CF5818" w:rsidRDefault="00262960" w:rsidP="00BE689E">
      <w:pPr>
        <w:jc w:val="both"/>
        <w:rPr>
          <w:rFonts w:ascii="Times New Roman" w:hAnsi="Times New Roman" w:cs="Times New Roman"/>
          <w:sz w:val="24"/>
          <w:szCs w:val="24"/>
        </w:rPr>
      </w:pPr>
      <w:r w:rsidRPr="00CF5818">
        <w:rPr>
          <w:rFonts w:ascii="Times New Roman" w:hAnsi="Times New Roman" w:cs="Times New Roman"/>
          <w:b/>
          <w:sz w:val="28"/>
          <w:szCs w:val="28"/>
        </w:rPr>
        <w:t>19 августа 1930 г.</w:t>
      </w:r>
      <w:r w:rsidRPr="00CF5818">
        <w:rPr>
          <w:rFonts w:ascii="Times New Roman" w:hAnsi="Times New Roman" w:cs="Times New Roman"/>
          <w:sz w:val="24"/>
          <w:szCs w:val="24"/>
        </w:rPr>
        <w:t xml:space="preserve">  Образование Тосненского района</w:t>
      </w:r>
    </w:p>
    <w:p w:rsidR="00262960" w:rsidRPr="00CF5818" w:rsidRDefault="00262960" w:rsidP="00BE689E">
      <w:pPr>
        <w:jc w:val="both"/>
        <w:rPr>
          <w:rFonts w:ascii="Times New Roman" w:hAnsi="Times New Roman" w:cs="Times New Roman"/>
          <w:sz w:val="24"/>
          <w:szCs w:val="24"/>
        </w:rPr>
      </w:pPr>
      <w:r w:rsidRPr="00CF5818">
        <w:rPr>
          <w:rFonts w:ascii="Times New Roman" w:hAnsi="Times New Roman" w:cs="Times New Roman"/>
          <w:b/>
          <w:sz w:val="28"/>
          <w:szCs w:val="28"/>
        </w:rPr>
        <w:t>1980-е гг.</w:t>
      </w:r>
      <w:r w:rsidRPr="00CF5818">
        <w:rPr>
          <w:rFonts w:ascii="Times New Roman" w:hAnsi="Times New Roman" w:cs="Times New Roman"/>
          <w:sz w:val="24"/>
          <w:szCs w:val="24"/>
        </w:rPr>
        <w:t xml:space="preserve"> Начало массового строительства многоэтажных домов  вызвало ускорение развития района</w:t>
      </w:r>
    </w:p>
    <w:p w:rsidR="00262960" w:rsidRPr="00CF5818" w:rsidRDefault="00262960" w:rsidP="00BE689E">
      <w:pPr>
        <w:jc w:val="both"/>
        <w:rPr>
          <w:rFonts w:ascii="Times New Roman" w:hAnsi="Times New Roman" w:cs="Times New Roman"/>
          <w:sz w:val="24"/>
          <w:szCs w:val="24"/>
        </w:rPr>
      </w:pPr>
      <w:r w:rsidRPr="00CF5818">
        <w:rPr>
          <w:rFonts w:ascii="Times New Roman" w:hAnsi="Times New Roman" w:cs="Times New Roman"/>
          <w:b/>
          <w:sz w:val="28"/>
          <w:szCs w:val="28"/>
        </w:rPr>
        <w:t>1990-2018 гг.</w:t>
      </w:r>
      <w:r w:rsidRPr="00CF5818">
        <w:rPr>
          <w:rFonts w:ascii="Times New Roman" w:hAnsi="Times New Roman" w:cs="Times New Roman"/>
          <w:sz w:val="24"/>
          <w:szCs w:val="24"/>
        </w:rPr>
        <w:t xml:space="preserve"> Появление и развитие многочисленных промышленных предприятий, социальных объектов и объектов потребительского рынка, развитие инфраструктуры</w:t>
      </w:r>
    </w:p>
    <w:p w:rsidR="00262960" w:rsidRPr="00CF5818" w:rsidRDefault="00262960" w:rsidP="00BE689E">
      <w:pPr>
        <w:jc w:val="both"/>
        <w:rPr>
          <w:rFonts w:ascii="Times New Roman" w:hAnsi="Times New Roman" w:cs="Times New Roman"/>
          <w:sz w:val="24"/>
          <w:szCs w:val="24"/>
        </w:rPr>
      </w:pPr>
      <w:r w:rsidRPr="00CF5818">
        <w:rPr>
          <w:rFonts w:ascii="Times New Roman" w:hAnsi="Times New Roman" w:cs="Times New Roman"/>
          <w:b/>
          <w:sz w:val="28"/>
          <w:szCs w:val="28"/>
        </w:rPr>
        <w:t>Ноябрь 2019 г.</w:t>
      </w:r>
      <w:r w:rsidRPr="00CF5818">
        <w:rPr>
          <w:rFonts w:ascii="Times New Roman" w:hAnsi="Times New Roman" w:cs="Times New Roman"/>
          <w:sz w:val="24"/>
          <w:szCs w:val="24"/>
        </w:rPr>
        <w:t xml:space="preserve"> Ввод в эксплуатацию скоростной автомобильной магистрали М-11 Москва – Санкт-Петербург</w:t>
      </w:r>
    </w:p>
    <w:p w:rsidR="00EC34FB" w:rsidRPr="00457433" w:rsidRDefault="00EC34FB" w:rsidP="00BE6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433">
        <w:rPr>
          <w:rFonts w:ascii="Times New Roman" w:hAnsi="Times New Roman" w:cs="Times New Roman"/>
          <w:b/>
          <w:sz w:val="28"/>
          <w:szCs w:val="28"/>
        </w:rPr>
        <w:t xml:space="preserve">Территория Тосненского района  -  </w:t>
      </w:r>
      <w:r w:rsidRPr="001A1366">
        <w:rPr>
          <w:rFonts w:ascii="Times New Roman" w:hAnsi="Times New Roman" w:cs="Times New Roman"/>
          <w:b/>
          <w:sz w:val="32"/>
          <w:szCs w:val="28"/>
        </w:rPr>
        <w:t xml:space="preserve">3601,9 </w:t>
      </w:r>
      <w:r w:rsidRPr="00457433">
        <w:rPr>
          <w:rFonts w:ascii="Times New Roman" w:hAnsi="Times New Roman" w:cs="Times New Roman"/>
          <w:b/>
          <w:sz w:val="28"/>
          <w:szCs w:val="28"/>
        </w:rPr>
        <w:t>к</w:t>
      </w:r>
      <w:r w:rsidR="00BE689E" w:rsidRPr="00457433"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 w:rsidR="00BE689E" w:rsidRPr="0045743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BE689E" w:rsidRPr="004574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E689E" w:rsidRPr="0045743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BE689E" w:rsidRPr="00457433">
        <w:rPr>
          <w:rFonts w:ascii="Times New Roman" w:hAnsi="Times New Roman" w:cs="Times New Roman"/>
          <w:b/>
          <w:sz w:val="28"/>
          <w:szCs w:val="28"/>
        </w:rPr>
        <w:t>в.</w:t>
      </w:r>
    </w:p>
    <w:p w:rsidR="00EC34FB" w:rsidRPr="008D63AB" w:rsidRDefault="00EC34FB" w:rsidP="00BE6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AB">
        <w:rPr>
          <w:rFonts w:ascii="Times New Roman" w:hAnsi="Times New Roman" w:cs="Times New Roman"/>
          <w:b/>
          <w:sz w:val="28"/>
          <w:szCs w:val="28"/>
        </w:rPr>
        <w:t xml:space="preserve">Численность населения – </w:t>
      </w:r>
      <w:r w:rsidR="008D63AB" w:rsidRPr="008D63AB">
        <w:rPr>
          <w:rFonts w:ascii="Times New Roman" w:hAnsi="Times New Roman" w:cs="Times New Roman"/>
          <w:b/>
          <w:sz w:val="32"/>
          <w:szCs w:val="28"/>
        </w:rPr>
        <w:t>133 109</w:t>
      </w:r>
      <w:r w:rsidRPr="008D63A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D63AB">
        <w:rPr>
          <w:rFonts w:ascii="Times New Roman" w:hAnsi="Times New Roman" w:cs="Times New Roman"/>
          <w:b/>
          <w:sz w:val="28"/>
          <w:szCs w:val="28"/>
        </w:rPr>
        <w:t>человек, в том числе</w:t>
      </w:r>
    </w:p>
    <w:p w:rsidR="00EC34FB" w:rsidRPr="008D63AB" w:rsidRDefault="00EC34FB" w:rsidP="00BE6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AB">
        <w:rPr>
          <w:rFonts w:ascii="Times New Roman" w:hAnsi="Times New Roman" w:cs="Times New Roman"/>
          <w:b/>
          <w:sz w:val="28"/>
          <w:szCs w:val="28"/>
        </w:rPr>
        <w:t xml:space="preserve">Городское население – </w:t>
      </w:r>
      <w:r w:rsidR="008D63AB" w:rsidRPr="008D63AB">
        <w:rPr>
          <w:rFonts w:ascii="Times New Roman" w:hAnsi="Times New Roman" w:cs="Times New Roman"/>
          <w:b/>
          <w:sz w:val="32"/>
          <w:szCs w:val="28"/>
        </w:rPr>
        <w:t>87 678</w:t>
      </w:r>
      <w:r w:rsidRPr="008D63A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8C2DD1" w:rsidRPr="008D63AB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EC34FB" w:rsidRPr="008C2DD1" w:rsidRDefault="00EC34FB" w:rsidP="00BE6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3AB">
        <w:rPr>
          <w:rFonts w:ascii="Times New Roman" w:hAnsi="Times New Roman" w:cs="Times New Roman"/>
          <w:b/>
          <w:sz w:val="28"/>
          <w:szCs w:val="28"/>
        </w:rPr>
        <w:t xml:space="preserve">Сельское население – </w:t>
      </w:r>
      <w:r w:rsidR="008D63AB" w:rsidRPr="008D63AB">
        <w:rPr>
          <w:rFonts w:ascii="Times New Roman" w:hAnsi="Times New Roman" w:cs="Times New Roman"/>
          <w:b/>
          <w:sz w:val="32"/>
          <w:szCs w:val="28"/>
        </w:rPr>
        <w:t>45 431</w:t>
      </w:r>
      <w:r w:rsidR="008C2DD1" w:rsidRPr="008D63A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D63AB">
        <w:rPr>
          <w:rFonts w:ascii="Times New Roman" w:hAnsi="Times New Roman" w:cs="Times New Roman"/>
          <w:b/>
          <w:sz w:val="28"/>
          <w:szCs w:val="28"/>
        </w:rPr>
        <w:t>человек</w:t>
      </w:r>
    </w:p>
    <w:p w:rsidR="00545310" w:rsidRPr="008C2DD1" w:rsidRDefault="00C704CE" w:rsidP="00BE6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D1">
        <w:rPr>
          <w:rFonts w:ascii="Times New Roman" w:hAnsi="Times New Roman" w:cs="Times New Roman"/>
          <w:b/>
          <w:sz w:val="28"/>
          <w:szCs w:val="28"/>
        </w:rPr>
        <w:t>В состав муниц</w:t>
      </w:r>
      <w:r w:rsidR="00545310" w:rsidRPr="008C2DD1">
        <w:rPr>
          <w:rFonts w:ascii="Times New Roman" w:hAnsi="Times New Roman" w:cs="Times New Roman"/>
          <w:b/>
          <w:sz w:val="28"/>
          <w:szCs w:val="28"/>
        </w:rPr>
        <w:t xml:space="preserve">ипального образования входят </w:t>
      </w:r>
      <w:r w:rsidRPr="008C2DD1">
        <w:rPr>
          <w:rFonts w:ascii="Times New Roman" w:hAnsi="Times New Roman" w:cs="Times New Roman"/>
          <w:b/>
          <w:sz w:val="28"/>
          <w:szCs w:val="28"/>
        </w:rPr>
        <w:t xml:space="preserve">8 городских  поселений: </w:t>
      </w:r>
    </w:p>
    <w:p w:rsidR="00C704CE" w:rsidRPr="008C2DD1" w:rsidRDefault="00C704CE" w:rsidP="00BE6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D1">
        <w:rPr>
          <w:rFonts w:ascii="Times New Roman" w:hAnsi="Times New Roman" w:cs="Times New Roman"/>
          <w:b/>
          <w:sz w:val="28"/>
          <w:szCs w:val="28"/>
        </w:rPr>
        <w:t>Тосненское,</w:t>
      </w:r>
      <w:r w:rsidR="008C2DD1">
        <w:rPr>
          <w:rFonts w:ascii="Times New Roman" w:hAnsi="Times New Roman" w:cs="Times New Roman"/>
          <w:b/>
          <w:sz w:val="28"/>
          <w:szCs w:val="28"/>
        </w:rPr>
        <w:t xml:space="preserve"> Никольское, </w:t>
      </w:r>
      <w:proofErr w:type="spellStart"/>
      <w:r w:rsidR="008C2DD1">
        <w:rPr>
          <w:rFonts w:ascii="Times New Roman" w:hAnsi="Times New Roman" w:cs="Times New Roman"/>
          <w:b/>
          <w:sz w:val="28"/>
          <w:szCs w:val="28"/>
        </w:rPr>
        <w:t>Любанское</w:t>
      </w:r>
      <w:proofErr w:type="spellEnd"/>
      <w:r w:rsidR="008C2D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C2DD1">
        <w:rPr>
          <w:rFonts w:ascii="Times New Roman" w:hAnsi="Times New Roman" w:cs="Times New Roman"/>
          <w:b/>
          <w:sz w:val="28"/>
          <w:szCs w:val="28"/>
        </w:rPr>
        <w:t>Рябовское</w:t>
      </w:r>
      <w:proofErr w:type="spellEnd"/>
      <w:r w:rsidR="008C2DD1">
        <w:rPr>
          <w:rFonts w:ascii="Times New Roman" w:hAnsi="Times New Roman" w:cs="Times New Roman"/>
          <w:b/>
          <w:sz w:val="28"/>
          <w:szCs w:val="28"/>
        </w:rPr>
        <w:t xml:space="preserve">, Ульяновское, </w:t>
      </w:r>
      <w:proofErr w:type="spellStart"/>
      <w:r w:rsidRPr="008C2DD1">
        <w:rPr>
          <w:rFonts w:ascii="Times New Roman" w:hAnsi="Times New Roman" w:cs="Times New Roman"/>
          <w:b/>
          <w:sz w:val="28"/>
          <w:szCs w:val="28"/>
        </w:rPr>
        <w:t>Красноборское</w:t>
      </w:r>
      <w:proofErr w:type="spellEnd"/>
      <w:r w:rsidRPr="008C2DD1">
        <w:rPr>
          <w:rFonts w:ascii="Times New Roman" w:hAnsi="Times New Roman" w:cs="Times New Roman"/>
          <w:b/>
          <w:sz w:val="28"/>
          <w:szCs w:val="28"/>
        </w:rPr>
        <w:t xml:space="preserve">, Федоровское, </w:t>
      </w:r>
      <w:proofErr w:type="spellStart"/>
      <w:r w:rsidR="008C2DD1" w:rsidRPr="008C2DD1">
        <w:rPr>
          <w:rFonts w:ascii="Times New Roman" w:hAnsi="Times New Roman" w:cs="Times New Roman"/>
          <w:b/>
          <w:sz w:val="28"/>
          <w:szCs w:val="28"/>
        </w:rPr>
        <w:t>Форносовское</w:t>
      </w:r>
      <w:proofErr w:type="spellEnd"/>
    </w:p>
    <w:p w:rsidR="00C704CE" w:rsidRPr="008C2DD1" w:rsidRDefault="00C704CE" w:rsidP="00BE68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DD1">
        <w:rPr>
          <w:rFonts w:ascii="Times New Roman" w:hAnsi="Times New Roman" w:cs="Times New Roman"/>
          <w:b/>
          <w:sz w:val="28"/>
          <w:szCs w:val="28"/>
        </w:rPr>
        <w:t xml:space="preserve">5 сельских поселений: </w:t>
      </w:r>
      <w:proofErr w:type="spellStart"/>
      <w:r w:rsidRPr="008C2DD1">
        <w:rPr>
          <w:rFonts w:ascii="Times New Roman" w:hAnsi="Times New Roman" w:cs="Times New Roman"/>
          <w:b/>
          <w:sz w:val="28"/>
          <w:szCs w:val="28"/>
        </w:rPr>
        <w:t>Лисинское</w:t>
      </w:r>
      <w:proofErr w:type="spellEnd"/>
      <w:r w:rsidRPr="008C2D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C2DD1">
        <w:rPr>
          <w:rFonts w:ascii="Times New Roman" w:hAnsi="Times New Roman" w:cs="Times New Roman"/>
          <w:b/>
          <w:sz w:val="28"/>
          <w:szCs w:val="28"/>
        </w:rPr>
        <w:t>Нурминское</w:t>
      </w:r>
      <w:proofErr w:type="spellEnd"/>
      <w:r w:rsidR="008C2DD1">
        <w:rPr>
          <w:rFonts w:ascii="Times New Roman" w:hAnsi="Times New Roman" w:cs="Times New Roman"/>
          <w:b/>
          <w:sz w:val="28"/>
          <w:szCs w:val="28"/>
        </w:rPr>
        <w:t xml:space="preserve">, Тельмановское, </w:t>
      </w:r>
      <w:proofErr w:type="spellStart"/>
      <w:r w:rsidRPr="008C2DD1">
        <w:rPr>
          <w:rFonts w:ascii="Times New Roman" w:hAnsi="Times New Roman" w:cs="Times New Roman"/>
          <w:b/>
          <w:sz w:val="28"/>
          <w:szCs w:val="28"/>
        </w:rPr>
        <w:t>Трубникоборское</w:t>
      </w:r>
      <w:proofErr w:type="spellEnd"/>
      <w:r w:rsidRPr="008C2DD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C2DD1">
        <w:rPr>
          <w:rFonts w:ascii="Times New Roman" w:hAnsi="Times New Roman" w:cs="Times New Roman"/>
          <w:b/>
          <w:sz w:val="28"/>
          <w:szCs w:val="28"/>
        </w:rPr>
        <w:t>Шапкинское</w:t>
      </w:r>
      <w:proofErr w:type="spellEnd"/>
    </w:p>
    <w:p w:rsidR="00545310" w:rsidRPr="00CF5818" w:rsidRDefault="00545310" w:rsidP="00C704CE">
      <w:pPr>
        <w:rPr>
          <w:rFonts w:ascii="Times New Roman" w:hAnsi="Times New Roman" w:cs="Times New Roman"/>
          <w:b/>
          <w:sz w:val="24"/>
          <w:szCs w:val="24"/>
        </w:rPr>
      </w:pPr>
      <w:r w:rsidRPr="00CF581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0E25" w:rsidRPr="00CF5818" w:rsidRDefault="00EB0E25" w:rsidP="00C36514">
      <w:pPr>
        <w:spacing w:after="0"/>
        <w:jc w:val="both"/>
        <w:rPr>
          <w:rFonts w:ascii="Times New Roman" w:hAnsi="Times New Roman" w:cs="Times New Roman"/>
          <w:b/>
          <w:color w:val="4F6228" w:themeColor="accent3" w:themeShade="80"/>
          <w:sz w:val="32"/>
          <w:szCs w:val="28"/>
        </w:rPr>
      </w:pPr>
      <w:r w:rsidRPr="00CF5818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28"/>
        </w:rPr>
        <w:lastRenderedPageBreak/>
        <w:t>Социальная инфраструктура Тосненского района</w:t>
      </w:r>
      <w:r w:rsidR="00EC34FB" w:rsidRPr="00CF5818">
        <w:rPr>
          <w:rFonts w:ascii="Times New Roman" w:hAnsi="Times New Roman" w:cs="Times New Roman"/>
          <w:b/>
          <w:color w:val="4F6228" w:themeColor="accent3" w:themeShade="80"/>
          <w:sz w:val="32"/>
          <w:szCs w:val="28"/>
        </w:rPr>
        <w:t xml:space="preserve">   </w:t>
      </w:r>
    </w:p>
    <w:p w:rsidR="003F0EA2" w:rsidRPr="00CF5818" w:rsidRDefault="003F0EA2" w:rsidP="00C3651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3AB" w:rsidRPr="008D63AB" w:rsidRDefault="008D63AB" w:rsidP="008D63A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8D63AB">
        <w:rPr>
          <w:rFonts w:ascii="Times New Roman" w:eastAsia="Calibri" w:hAnsi="Times New Roman" w:cs="Times New Roman"/>
          <w:b/>
          <w:sz w:val="36"/>
          <w:szCs w:val="28"/>
        </w:rPr>
        <w:t>24</w:t>
      </w:r>
      <w:r w:rsidRPr="008D63AB">
        <w:rPr>
          <w:rFonts w:ascii="Times New Roman" w:eastAsia="Calibri" w:hAnsi="Times New Roman" w:cs="Times New Roman"/>
          <w:sz w:val="36"/>
          <w:szCs w:val="28"/>
        </w:rPr>
        <w:t xml:space="preserve">  </w:t>
      </w:r>
      <w:r w:rsidRPr="008D63AB">
        <w:rPr>
          <w:rFonts w:ascii="Times New Roman" w:eastAsia="Calibri" w:hAnsi="Times New Roman" w:cs="Times New Roman"/>
          <w:sz w:val="32"/>
          <w:szCs w:val="28"/>
        </w:rPr>
        <w:t>дошкольных образовательных организаций, из них: 13 казенных организаций, 11 бюджетных;</w:t>
      </w:r>
    </w:p>
    <w:p w:rsidR="008D63AB" w:rsidRPr="008D63AB" w:rsidRDefault="008D63AB" w:rsidP="008D63A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8D63AB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6</w:t>
      </w:r>
      <w:r w:rsidRPr="008D63AB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Pr="008D63AB">
        <w:rPr>
          <w:rFonts w:ascii="Times New Roman" w:eastAsia="Times New Roman" w:hAnsi="Times New Roman" w:cs="Times New Roman"/>
          <w:sz w:val="32"/>
          <w:szCs w:val="28"/>
          <w:lang w:eastAsia="ru-RU"/>
        </w:rPr>
        <w:t>центров образования и 21-дневная общеобразовательная организация, из них: 16 средних, в том числе 2 гимназии; 1 школа с углубленным изучением отдельных предметов и 1 школа – интернат; 11 основных школ (две школы малокомплектные – МКОУ «</w:t>
      </w:r>
      <w:proofErr w:type="spellStart"/>
      <w:r w:rsidRPr="008D63AB">
        <w:rPr>
          <w:rFonts w:ascii="Times New Roman" w:eastAsia="Times New Roman" w:hAnsi="Times New Roman" w:cs="Times New Roman"/>
          <w:sz w:val="32"/>
          <w:szCs w:val="28"/>
          <w:lang w:eastAsia="ru-RU"/>
        </w:rPr>
        <w:t>Радофинниковская</w:t>
      </w:r>
      <w:proofErr w:type="spellEnd"/>
      <w:r w:rsidRPr="008D63A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ООШ», МКОУ «</w:t>
      </w:r>
      <w:proofErr w:type="spellStart"/>
      <w:r w:rsidRPr="008D63AB">
        <w:rPr>
          <w:rFonts w:ascii="Times New Roman" w:eastAsia="Times New Roman" w:hAnsi="Times New Roman" w:cs="Times New Roman"/>
          <w:sz w:val="32"/>
          <w:szCs w:val="28"/>
          <w:lang w:eastAsia="ru-RU"/>
        </w:rPr>
        <w:t>Пельгорская</w:t>
      </w:r>
      <w:proofErr w:type="spellEnd"/>
      <w:r w:rsidRPr="008D63AB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ООШ»);</w:t>
      </w:r>
    </w:p>
    <w:p w:rsidR="008D63AB" w:rsidRPr="008D63AB" w:rsidRDefault="008D63AB" w:rsidP="008D63AB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8D63AB">
        <w:rPr>
          <w:rFonts w:ascii="Times New Roman" w:eastAsia="Calibri" w:hAnsi="Times New Roman" w:cs="Times New Roman"/>
          <w:b/>
          <w:sz w:val="36"/>
          <w:szCs w:val="28"/>
        </w:rPr>
        <w:t>4</w:t>
      </w:r>
      <w:r w:rsidRPr="008D63AB">
        <w:rPr>
          <w:rFonts w:ascii="Times New Roman" w:eastAsia="Calibri" w:hAnsi="Times New Roman" w:cs="Times New Roman"/>
          <w:sz w:val="36"/>
          <w:szCs w:val="28"/>
        </w:rPr>
        <w:t xml:space="preserve"> </w:t>
      </w:r>
      <w:r w:rsidRPr="008D63AB">
        <w:rPr>
          <w:rFonts w:ascii="Times New Roman" w:eastAsia="Calibri" w:hAnsi="Times New Roman" w:cs="Times New Roman"/>
          <w:sz w:val="32"/>
          <w:szCs w:val="28"/>
        </w:rPr>
        <w:t xml:space="preserve">организации дополнительного образования (2 </w:t>
      </w:r>
      <w:proofErr w:type="gramStart"/>
      <w:r w:rsidRPr="008D63AB">
        <w:rPr>
          <w:rFonts w:ascii="Times New Roman" w:eastAsia="Calibri" w:hAnsi="Times New Roman" w:cs="Times New Roman"/>
          <w:sz w:val="32"/>
          <w:szCs w:val="28"/>
        </w:rPr>
        <w:t>бюджетных</w:t>
      </w:r>
      <w:proofErr w:type="gramEnd"/>
      <w:r w:rsidRPr="008D63AB">
        <w:rPr>
          <w:rFonts w:ascii="Times New Roman" w:eastAsia="Calibri" w:hAnsi="Times New Roman" w:cs="Times New Roman"/>
          <w:sz w:val="32"/>
          <w:szCs w:val="28"/>
        </w:rPr>
        <w:t>, 1 казенное, 1 автономное)</w:t>
      </w:r>
    </w:p>
    <w:p w:rsidR="00EB0E25" w:rsidRPr="00CF5818" w:rsidRDefault="00EB0E25" w:rsidP="00C36514">
      <w:pPr>
        <w:pStyle w:val="a9"/>
        <w:spacing w:before="0" w:beforeAutospacing="0" w:after="0" w:afterAutospacing="0"/>
        <w:jc w:val="both"/>
        <w:rPr>
          <w:rFonts w:eastAsia="+mn-ea"/>
          <w:kern w:val="24"/>
          <w:sz w:val="32"/>
          <w:szCs w:val="32"/>
        </w:rPr>
      </w:pPr>
      <w:r w:rsidRPr="008D63AB">
        <w:rPr>
          <w:rFonts w:eastAsia="+mn-ea"/>
          <w:b/>
          <w:bCs/>
          <w:kern w:val="24"/>
          <w:sz w:val="36"/>
          <w:szCs w:val="32"/>
        </w:rPr>
        <w:t xml:space="preserve">7 </w:t>
      </w:r>
      <w:r w:rsidR="008D63AB" w:rsidRPr="008D63AB">
        <w:rPr>
          <w:rFonts w:eastAsia="+mn-ea"/>
          <w:b/>
          <w:bCs/>
          <w:kern w:val="24"/>
          <w:sz w:val="36"/>
          <w:szCs w:val="32"/>
        </w:rPr>
        <w:t xml:space="preserve"> </w:t>
      </w:r>
      <w:r w:rsidR="008D63AB">
        <w:rPr>
          <w:rFonts w:eastAsia="+mn-ea"/>
          <w:kern w:val="24"/>
          <w:sz w:val="32"/>
          <w:szCs w:val="32"/>
        </w:rPr>
        <w:t>ш</w:t>
      </w:r>
      <w:r w:rsidRPr="00CF5818">
        <w:rPr>
          <w:rFonts w:eastAsia="+mn-ea"/>
          <w:kern w:val="24"/>
          <w:sz w:val="32"/>
          <w:szCs w:val="32"/>
        </w:rPr>
        <w:t>кол искусств и музыкальных школ</w:t>
      </w:r>
    </w:p>
    <w:p w:rsidR="00EB0E25" w:rsidRPr="00CF5818" w:rsidRDefault="00EB0E25" w:rsidP="00C36514">
      <w:pPr>
        <w:pStyle w:val="a9"/>
        <w:spacing w:before="0" w:beforeAutospacing="0" w:after="0" w:afterAutospacing="0"/>
        <w:jc w:val="both"/>
        <w:rPr>
          <w:sz w:val="32"/>
          <w:szCs w:val="32"/>
        </w:rPr>
      </w:pPr>
    </w:p>
    <w:p w:rsidR="00724DB6" w:rsidRPr="00CF5818" w:rsidRDefault="00724DB6" w:rsidP="00C36514">
      <w:pPr>
        <w:pStyle w:val="a9"/>
        <w:jc w:val="both"/>
        <w:rPr>
          <w:rFonts w:eastAsia="+mn-ea"/>
          <w:kern w:val="24"/>
          <w:sz w:val="32"/>
          <w:szCs w:val="32"/>
        </w:rPr>
      </w:pPr>
      <w:r w:rsidRPr="00CF5818">
        <w:rPr>
          <w:rFonts w:eastAsia="+mn-ea"/>
          <w:kern w:val="24"/>
          <w:sz w:val="32"/>
          <w:szCs w:val="32"/>
        </w:rPr>
        <w:t>ГБПОУ ЛО Тосненский политехнический техникум</w:t>
      </w:r>
    </w:p>
    <w:p w:rsidR="00724DB6" w:rsidRPr="00CF5818" w:rsidRDefault="00724DB6" w:rsidP="00C36514">
      <w:pPr>
        <w:pStyle w:val="a9"/>
        <w:jc w:val="both"/>
        <w:rPr>
          <w:rFonts w:eastAsia="+mn-ea"/>
          <w:kern w:val="24"/>
          <w:sz w:val="32"/>
          <w:szCs w:val="32"/>
        </w:rPr>
      </w:pPr>
      <w:r w:rsidRPr="00CF5818">
        <w:rPr>
          <w:rFonts w:eastAsia="+mn-ea"/>
          <w:kern w:val="24"/>
          <w:sz w:val="32"/>
          <w:szCs w:val="32"/>
        </w:rPr>
        <w:t xml:space="preserve">ГБПОУ  </w:t>
      </w:r>
      <w:proofErr w:type="spellStart"/>
      <w:r w:rsidRPr="00CF5818">
        <w:rPr>
          <w:rFonts w:eastAsia="+mn-ea"/>
          <w:kern w:val="24"/>
          <w:sz w:val="32"/>
          <w:szCs w:val="32"/>
        </w:rPr>
        <w:t>Лисинский</w:t>
      </w:r>
      <w:proofErr w:type="spellEnd"/>
      <w:r w:rsidRPr="00CF5818">
        <w:rPr>
          <w:rFonts w:eastAsia="+mn-ea"/>
          <w:kern w:val="24"/>
          <w:sz w:val="32"/>
          <w:szCs w:val="32"/>
        </w:rPr>
        <w:t xml:space="preserve"> лесной колледж</w:t>
      </w:r>
    </w:p>
    <w:p w:rsidR="00724DB6" w:rsidRPr="00CF5818" w:rsidRDefault="00724DB6" w:rsidP="00C36514">
      <w:pPr>
        <w:pStyle w:val="a9"/>
        <w:jc w:val="both"/>
        <w:rPr>
          <w:rFonts w:eastAsia="+mn-ea"/>
          <w:kern w:val="24"/>
          <w:sz w:val="32"/>
          <w:szCs w:val="32"/>
        </w:rPr>
      </w:pPr>
      <w:r w:rsidRPr="00CF5818">
        <w:rPr>
          <w:rFonts w:eastAsia="+mn-ea"/>
          <w:kern w:val="24"/>
          <w:sz w:val="32"/>
          <w:szCs w:val="32"/>
        </w:rPr>
        <w:t>ГБПОУ Выборгский медицинский колледж филиал Тосненский</w:t>
      </w:r>
    </w:p>
    <w:p w:rsidR="00724DB6" w:rsidRPr="00CF5818" w:rsidRDefault="00724DB6" w:rsidP="00C36514">
      <w:pPr>
        <w:pStyle w:val="a9"/>
        <w:jc w:val="both"/>
        <w:rPr>
          <w:rFonts w:eastAsia="+mn-ea"/>
          <w:kern w:val="24"/>
          <w:sz w:val="32"/>
          <w:szCs w:val="32"/>
        </w:rPr>
      </w:pPr>
      <w:r w:rsidRPr="00CF5818">
        <w:rPr>
          <w:rFonts w:eastAsia="+mn-ea"/>
          <w:kern w:val="24"/>
          <w:sz w:val="32"/>
          <w:szCs w:val="32"/>
        </w:rPr>
        <w:t xml:space="preserve">Более </w:t>
      </w:r>
      <w:r w:rsidRPr="00CF5818">
        <w:rPr>
          <w:rFonts w:eastAsia="+mn-ea"/>
          <w:b/>
          <w:bCs/>
          <w:kern w:val="24"/>
          <w:sz w:val="32"/>
          <w:szCs w:val="32"/>
        </w:rPr>
        <w:t>40</w:t>
      </w:r>
      <w:r w:rsidRPr="00CF5818">
        <w:rPr>
          <w:rFonts w:eastAsia="+mn-ea"/>
          <w:kern w:val="24"/>
          <w:sz w:val="32"/>
          <w:szCs w:val="32"/>
        </w:rPr>
        <w:t xml:space="preserve"> объектов культурной сферы и досуга, творческие коллективы и ансамбли</w:t>
      </w:r>
    </w:p>
    <w:p w:rsidR="00724DB6" w:rsidRPr="00CF5818" w:rsidRDefault="00724DB6" w:rsidP="00C36514">
      <w:pPr>
        <w:pStyle w:val="a9"/>
        <w:jc w:val="both"/>
        <w:rPr>
          <w:rFonts w:eastAsia="+mn-ea"/>
          <w:kern w:val="24"/>
          <w:sz w:val="32"/>
          <w:szCs w:val="32"/>
        </w:rPr>
      </w:pPr>
      <w:r w:rsidRPr="00CF5818">
        <w:rPr>
          <w:rFonts w:eastAsia="+mn-ea"/>
          <w:kern w:val="24"/>
          <w:sz w:val="32"/>
          <w:szCs w:val="32"/>
        </w:rPr>
        <w:t xml:space="preserve">Тосненская клиническая больница, включающая более </w:t>
      </w:r>
      <w:r w:rsidRPr="00CF5818">
        <w:rPr>
          <w:rFonts w:eastAsia="+mn-ea"/>
          <w:b/>
          <w:bCs/>
          <w:kern w:val="24"/>
          <w:sz w:val="32"/>
          <w:szCs w:val="32"/>
        </w:rPr>
        <w:t>40</w:t>
      </w:r>
      <w:r w:rsidRPr="00CF5818">
        <w:rPr>
          <w:rFonts w:eastAsia="+mn-ea"/>
          <w:kern w:val="24"/>
          <w:sz w:val="32"/>
          <w:szCs w:val="32"/>
        </w:rPr>
        <w:t xml:space="preserve"> объектов медицинского обслуживания</w:t>
      </w:r>
    </w:p>
    <w:p w:rsidR="00724DB6" w:rsidRPr="00CF5818" w:rsidRDefault="00724DB6" w:rsidP="00C36514">
      <w:pPr>
        <w:pStyle w:val="a9"/>
        <w:jc w:val="both"/>
        <w:rPr>
          <w:rFonts w:eastAsia="+mn-ea"/>
          <w:kern w:val="24"/>
          <w:sz w:val="32"/>
          <w:szCs w:val="32"/>
        </w:rPr>
      </w:pPr>
      <w:r w:rsidRPr="00CF5818">
        <w:rPr>
          <w:rFonts w:eastAsia="+mn-ea"/>
          <w:kern w:val="24"/>
          <w:sz w:val="32"/>
          <w:szCs w:val="32"/>
        </w:rPr>
        <w:t>Тосненский социально-реабилитационный центр для несовершеннолетних «</w:t>
      </w:r>
      <w:proofErr w:type="spellStart"/>
      <w:r w:rsidRPr="00CF5818">
        <w:rPr>
          <w:rFonts w:eastAsia="+mn-ea"/>
          <w:kern w:val="24"/>
          <w:sz w:val="32"/>
          <w:szCs w:val="32"/>
        </w:rPr>
        <w:t>Дельфиненок</w:t>
      </w:r>
      <w:proofErr w:type="spellEnd"/>
      <w:r w:rsidRPr="00CF5818">
        <w:rPr>
          <w:rFonts w:eastAsia="+mn-ea"/>
          <w:kern w:val="24"/>
          <w:sz w:val="32"/>
          <w:szCs w:val="32"/>
        </w:rPr>
        <w:t>»</w:t>
      </w:r>
    </w:p>
    <w:p w:rsidR="00724DB6" w:rsidRPr="00CF5818" w:rsidRDefault="00724DB6" w:rsidP="00C36514">
      <w:pPr>
        <w:pStyle w:val="a9"/>
        <w:jc w:val="both"/>
        <w:rPr>
          <w:rFonts w:eastAsia="+mn-ea"/>
          <w:kern w:val="24"/>
          <w:sz w:val="32"/>
          <w:szCs w:val="32"/>
        </w:rPr>
      </w:pPr>
      <w:r w:rsidRPr="00CF5818">
        <w:rPr>
          <w:rFonts w:eastAsia="+mn-ea"/>
          <w:kern w:val="24"/>
          <w:sz w:val="32"/>
          <w:szCs w:val="32"/>
        </w:rPr>
        <w:t xml:space="preserve">Около </w:t>
      </w:r>
      <w:r w:rsidRPr="00CF5818">
        <w:rPr>
          <w:rFonts w:eastAsia="+mn-ea"/>
          <w:b/>
          <w:bCs/>
          <w:kern w:val="24"/>
          <w:sz w:val="32"/>
          <w:szCs w:val="32"/>
        </w:rPr>
        <w:t xml:space="preserve">200 </w:t>
      </w:r>
      <w:r w:rsidRPr="00CF5818">
        <w:rPr>
          <w:rFonts w:eastAsia="+mn-ea"/>
          <w:kern w:val="24"/>
          <w:sz w:val="32"/>
          <w:szCs w:val="32"/>
        </w:rPr>
        <w:t>спортивных сооружений</w:t>
      </w:r>
    </w:p>
    <w:p w:rsidR="00724DB6" w:rsidRPr="00CF5818" w:rsidRDefault="00724DB6" w:rsidP="00C36514">
      <w:pPr>
        <w:pStyle w:val="a9"/>
        <w:jc w:val="both"/>
        <w:rPr>
          <w:rFonts w:eastAsia="+mn-ea"/>
          <w:kern w:val="24"/>
          <w:sz w:val="32"/>
          <w:szCs w:val="32"/>
        </w:rPr>
      </w:pPr>
      <w:r w:rsidRPr="00CF5818">
        <w:rPr>
          <w:rFonts w:eastAsia="+mn-ea"/>
          <w:kern w:val="24"/>
          <w:sz w:val="32"/>
          <w:szCs w:val="32"/>
        </w:rPr>
        <w:t>Отдел опеки и попечительства</w:t>
      </w:r>
    </w:p>
    <w:p w:rsidR="00EB0E25" w:rsidRPr="00CF5818" w:rsidRDefault="00EB0E25" w:rsidP="00EB0E25">
      <w:pPr>
        <w:pStyle w:val="a9"/>
        <w:spacing w:before="0" w:beforeAutospacing="0" w:after="0" w:afterAutospacing="0"/>
        <w:rPr>
          <w:rFonts w:eastAsia="+mn-ea"/>
          <w:kern w:val="24"/>
          <w:sz w:val="32"/>
          <w:szCs w:val="32"/>
        </w:rPr>
      </w:pPr>
      <w:r w:rsidRPr="00CF5818">
        <w:rPr>
          <w:rFonts w:eastAsia="+mn-ea"/>
          <w:kern w:val="24"/>
          <w:sz w:val="32"/>
          <w:szCs w:val="32"/>
        </w:rPr>
        <w:br w:type="page"/>
      </w:r>
    </w:p>
    <w:p w:rsidR="00EB0E25" w:rsidRPr="00CF5818" w:rsidRDefault="00EB0E25" w:rsidP="00217F08">
      <w:pPr>
        <w:pStyle w:val="a9"/>
        <w:spacing w:before="0" w:beforeAutospacing="0" w:after="0" w:afterAutospacing="0"/>
        <w:jc w:val="both"/>
        <w:rPr>
          <w:color w:val="4F6228" w:themeColor="accent3" w:themeShade="80"/>
          <w:sz w:val="32"/>
          <w:szCs w:val="28"/>
        </w:rPr>
      </w:pPr>
      <w:r w:rsidRPr="00CF5818">
        <w:rPr>
          <w:rFonts w:eastAsia="+mj-ea"/>
          <w:b/>
          <w:bCs/>
          <w:color w:val="4F6228" w:themeColor="accent3" w:themeShade="80"/>
          <w:kern w:val="24"/>
          <w:sz w:val="32"/>
          <w:szCs w:val="28"/>
        </w:rPr>
        <w:lastRenderedPageBreak/>
        <w:t>Преимущества Тосненского района</w:t>
      </w:r>
    </w:p>
    <w:p w:rsidR="00EC34FB" w:rsidRPr="00CF5818" w:rsidRDefault="00EC34FB" w:rsidP="00217F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8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48786C" w:rsidRPr="00CF5818" w:rsidRDefault="00BD795D" w:rsidP="00217F08">
      <w:pPr>
        <w:pStyle w:val="aa"/>
        <w:numPr>
          <w:ilvl w:val="0"/>
          <w:numId w:val="2"/>
        </w:numPr>
        <w:jc w:val="both"/>
        <w:rPr>
          <w:rFonts w:eastAsia="+mn-ea"/>
          <w:kern w:val="24"/>
          <w:sz w:val="32"/>
          <w:szCs w:val="28"/>
        </w:rPr>
      </w:pPr>
      <w:r w:rsidRPr="00CF5818">
        <w:rPr>
          <w:rFonts w:eastAsia="+mn-ea"/>
          <w:kern w:val="24"/>
          <w:sz w:val="32"/>
          <w:szCs w:val="28"/>
        </w:rPr>
        <w:t>Удобное транспортно-географическое положение: Северо-Западный регион, близость к г. Санкт-Петербургу. Прохождение трассы   М10 и  М11 территорию района.</w:t>
      </w:r>
    </w:p>
    <w:p w:rsidR="0048786C" w:rsidRPr="00CF5818" w:rsidRDefault="00BD795D" w:rsidP="00217F08">
      <w:pPr>
        <w:pStyle w:val="aa"/>
        <w:numPr>
          <w:ilvl w:val="0"/>
          <w:numId w:val="2"/>
        </w:numPr>
        <w:jc w:val="both"/>
        <w:rPr>
          <w:rFonts w:eastAsia="+mn-ea"/>
          <w:kern w:val="24"/>
          <w:sz w:val="32"/>
          <w:szCs w:val="28"/>
        </w:rPr>
      </w:pPr>
      <w:r w:rsidRPr="00CF5818">
        <w:rPr>
          <w:rFonts w:eastAsia="+mn-ea"/>
          <w:kern w:val="24"/>
          <w:sz w:val="32"/>
          <w:szCs w:val="28"/>
        </w:rPr>
        <w:t>Расположение крупных промышленных и сельскохозяйственных предприятий Ленинградской области</w:t>
      </w:r>
    </w:p>
    <w:p w:rsidR="0048786C" w:rsidRPr="00CF5818" w:rsidRDefault="00BD795D" w:rsidP="00217F08">
      <w:pPr>
        <w:pStyle w:val="aa"/>
        <w:numPr>
          <w:ilvl w:val="0"/>
          <w:numId w:val="2"/>
        </w:numPr>
        <w:jc w:val="both"/>
        <w:rPr>
          <w:rFonts w:eastAsia="+mn-ea"/>
          <w:kern w:val="24"/>
          <w:sz w:val="32"/>
          <w:szCs w:val="28"/>
        </w:rPr>
      </w:pPr>
      <w:r w:rsidRPr="00CF5818">
        <w:rPr>
          <w:rFonts w:eastAsia="+mn-ea"/>
          <w:kern w:val="24"/>
          <w:sz w:val="32"/>
          <w:szCs w:val="28"/>
        </w:rPr>
        <w:t>Наличие необходимого природно-ресурсного потенциала для ведения сельскохозяйственной деятельности</w:t>
      </w:r>
    </w:p>
    <w:p w:rsidR="0048786C" w:rsidRPr="00CF5818" w:rsidRDefault="00BD795D" w:rsidP="00217F08">
      <w:pPr>
        <w:pStyle w:val="aa"/>
        <w:numPr>
          <w:ilvl w:val="0"/>
          <w:numId w:val="2"/>
        </w:numPr>
        <w:jc w:val="both"/>
        <w:rPr>
          <w:rFonts w:eastAsia="+mn-ea"/>
          <w:kern w:val="24"/>
          <w:sz w:val="32"/>
          <w:szCs w:val="28"/>
        </w:rPr>
      </w:pPr>
      <w:r w:rsidRPr="00CF5818">
        <w:rPr>
          <w:rFonts w:eastAsia="+mn-ea"/>
          <w:kern w:val="24"/>
          <w:sz w:val="32"/>
          <w:szCs w:val="28"/>
        </w:rPr>
        <w:t xml:space="preserve">Наличие всех элементов промышленной инфраструктуры (электроснабжение, газоснабжение, теплоснабжение, водоснабжение), развитая транспортная сеть </w:t>
      </w:r>
    </w:p>
    <w:p w:rsidR="0048786C" w:rsidRPr="00CF5818" w:rsidRDefault="00BD795D" w:rsidP="00217F08">
      <w:pPr>
        <w:pStyle w:val="aa"/>
        <w:numPr>
          <w:ilvl w:val="0"/>
          <w:numId w:val="2"/>
        </w:numPr>
        <w:jc w:val="both"/>
        <w:rPr>
          <w:rFonts w:eastAsia="+mn-ea"/>
          <w:kern w:val="24"/>
          <w:sz w:val="32"/>
          <w:szCs w:val="28"/>
        </w:rPr>
      </w:pPr>
      <w:r w:rsidRPr="00CF5818">
        <w:rPr>
          <w:rFonts w:eastAsia="+mn-ea"/>
          <w:kern w:val="24"/>
          <w:sz w:val="32"/>
          <w:szCs w:val="28"/>
        </w:rPr>
        <w:t xml:space="preserve">Наличие промышленных площадок и индустриального парка «М 10» типа </w:t>
      </w:r>
      <w:r w:rsidRPr="00CF5818">
        <w:rPr>
          <w:rFonts w:eastAsia="+mn-ea"/>
          <w:kern w:val="24"/>
          <w:sz w:val="32"/>
          <w:szCs w:val="28"/>
          <w:lang w:val="en-US"/>
        </w:rPr>
        <w:t>Greenfield</w:t>
      </w:r>
      <w:r w:rsidRPr="00CF5818">
        <w:rPr>
          <w:rFonts w:eastAsia="+mn-ea"/>
          <w:kern w:val="24"/>
          <w:sz w:val="32"/>
          <w:szCs w:val="28"/>
        </w:rPr>
        <w:t xml:space="preserve"> для размещения новых производств</w:t>
      </w:r>
    </w:p>
    <w:p w:rsidR="0048786C" w:rsidRPr="00CF5818" w:rsidRDefault="00BD795D" w:rsidP="00217F08">
      <w:pPr>
        <w:pStyle w:val="aa"/>
        <w:numPr>
          <w:ilvl w:val="0"/>
          <w:numId w:val="2"/>
        </w:numPr>
        <w:jc w:val="both"/>
        <w:rPr>
          <w:rFonts w:eastAsia="+mn-ea"/>
          <w:kern w:val="24"/>
          <w:sz w:val="32"/>
          <w:szCs w:val="28"/>
        </w:rPr>
      </w:pPr>
      <w:r w:rsidRPr="00CF5818">
        <w:rPr>
          <w:rFonts w:eastAsia="+mn-ea"/>
          <w:kern w:val="24"/>
          <w:sz w:val="32"/>
          <w:szCs w:val="28"/>
        </w:rPr>
        <w:t xml:space="preserve">Наличие потенциала для развития туризма и зон рекреации: </w:t>
      </w:r>
      <w:proofErr w:type="spellStart"/>
      <w:r w:rsidRPr="00CF5818">
        <w:rPr>
          <w:rFonts w:eastAsia="+mn-ea"/>
          <w:kern w:val="24"/>
          <w:sz w:val="32"/>
          <w:szCs w:val="28"/>
        </w:rPr>
        <w:t>Саблинский</w:t>
      </w:r>
      <w:proofErr w:type="spellEnd"/>
      <w:r w:rsidRPr="00CF5818">
        <w:rPr>
          <w:rFonts w:eastAsia="+mn-ea"/>
          <w:kern w:val="24"/>
          <w:sz w:val="32"/>
          <w:szCs w:val="28"/>
        </w:rPr>
        <w:t xml:space="preserve"> памятник природы, Усадьба «Марьино», Музей природы и истории российского лесоводства и региональный заказник в п. </w:t>
      </w:r>
      <w:proofErr w:type="spellStart"/>
      <w:r w:rsidRPr="00CF5818">
        <w:rPr>
          <w:rFonts w:eastAsia="+mn-ea"/>
          <w:kern w:val="24"/>
          <w:sz w:val="32"/>
          <w:szCs w:val="28"/>
        </w:rPr>
        <w:t>Лисино</w:t>
      </w:r>
      <w:proofErr w:type="spellEnd"/>
      <w:r w:rsidRPr="00CF5818">
        <w:rPr>
          <w:rFonts w:eastAsia="+mn-ea"/>
          <w:kern w:val="24"/>
          <w:sz w:val="32"/>
          <w:szCs w:val="28"/>
        </w:rPr>
        <w:t xml:space="preserve">-Корпус, формирование </w:t>
      </w:r>
      <w:proofErr w:type="spellStart"/>
      <w:r w:rsidRPr="00CF5818">
        <w:rPr>
          <w:rFonts w:eastAsia="+mn-ea"/>
          <w:kern w:val="24"/>
          <w:sz w:val="32"/>
          <w:szCs w:val="28"/>
        </w:rPr>
        <w:t>туристкого</w:t>
      </w:r>
      <w:proofErr w:type="spellEnd"/>
      <w:r w:rsidRPr="00CF5818">
        <w:rPr>
          <w:rFonts w:eastAsia="+mn-ea"/>
          <w:kern w:val="24"/>
          <w:sz w:val="32"/>
          <w:szCs w:val="28"/>
        </w:rPr>
        <w:t xml:space="preserve"> маршрута «Государева дорога»</w:t>
      </w:r>
    </w:p>
    <w:p w:rsidR="00EB0E25" w:rsidRPr="00CF5818" w:rsidRDefault="00EB0E25" w:rsidP="00EB0E25">
      <w:pPr>
        <w:pStyle w:val="aa"/>
        <w:jc w:val="both"/>
        <w:rPr>
          <w:rFonts w:eastAsia="+mn-ea"/>
          <w:kern w:val="24"/>
          <w:sz w:val="28"/>
          <w:szCs w:val="28"/>
        </w:rPr>
      </w:pPr>
      <w:r w:rsidRPr="00CF5818">
        <w:rPr>
          <w:rFonts w:eastAsia="+mn-ea"/>
          <w:kern w:val="24"/>
          <w:sz w:val="28"/>
          <w:szCs w:val="28"/>
        </w:rPr>
        <w:br w:type="page"/>
      </w:r>
    </w:p>
    <w:p w:rsidR="00EB0E25" w:rsidRPr="00CF5818" w:rsidRDefault="00724DB6" w:rsidP="00EB0E25">
      <w:pPr>
        <w:pStyle w:val="aa"/>
        <w:jc w:val="both"/>
        <w:rPr>
          <w:rFonts w:eastAsia="+mj-ea"/>
          <w:b/>
          <w:bCs/>
          <w:color w:val="4F6228" w:themeColor="accent3" w:themeShade="80"/>
          <w:kern w:val="24"/>
          <w:sz w:val="32"/>
          <w:szCs w:val="40"/>
        </w:rPr>
      </w:pPr>
      <w:r w:rsidRPr="00CF5818">
        <w:rPr>
          <w:rFonts w:eastAsia="+mj-ea"/>
          <w:b/>
          <w:bCs/>
          <w:color w:val="4F6228" w:themeColor="accent3" w:themeShade="80"/>
          <w:kern w:val="24"/>
          <w:sz w:val="32"/>
          <w:szCs w:val="40"/>
        </w:rPr>
        <w:lastRenderedPageBreak/>
        <w:t>Промышленный потенциал</w:t>
      </w:r>
    </w:p>
    <w:p w:rsidR="00724DB6" w:rsidRPr="00CF5818" w:rsidRDefault="00724DB6" w:rsidP="00EB0E25">
      <w:pPr>
        <w:pStyle w:val="aa"/>
        <w:jc w:val="both"/>
        <w:rPr>
          <w:sz w:val="28"/>
          <w:szCs w:val="28"/>
        </w:rPr>
      </w:pPr>
    </w:p>
    <w:p w:rsidR="000A10B7" w:rsidRPr="00CF5818" w:rsidRDefault="00724DB6" w:rsidP="000A10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5818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CF5818">
        <w:rPr>
          <w:rFonts w:ascii="Times New Roman" w:hAnsi="Times New Roman" w:cs="Times New Roman"/>
          <w:bCs/>
          <w:sz w:val="28"/>
          <w:szCs w:val="28"/>
        </w:rPr>
        <w:t>30</w:t>
      </w:r>
      <w:r w:rsidRPr="00CF5818">
        <w:rPr>
          <w:rFonts w:ascii="Times New Roman" w:hAnsi="Times New Roman" w:cs="Times New Roman"/>
          <w:sz w:val="28"/>
          <w:szCs w:val="28"/>
        </w:rPr>
        <w:t xml:space="preserve"> крупных и средних промышленных предприятий, в том числе с участием иностранного капитала, создают востребованную рынком продукцию в таких отраслях как химическая промышленность, производство резиновых и пластмассовых изделий, машиностроение, производство машин и оборудования, производство керамических изделий, производство бытовых электрических приборов, производство котлов центрального отопления, производство </w:t>
      </w:r>
      <w:proofErr w:type="spellStart"/>
      <w:r w:rsidRPr="00CF5818">
        <w:rPr>
          <w:rFonts w:ascii="Times New Roman" w:hAnsi="Times New Roman" w:cs="Times New Roman"/>
          <w:sz w:val="28"/>
          <w:szCs w:val="28"/>
        </w:rPr>
        <w:t>нетканных</w:t>
      </w:r>
      <w:proofErr w:type="spellEnd"/>
      <w:r w:rsidRPr="00CF5818">
        <w:rPr>
          <w:rFonts w:ascii="Times New Roman" w:hAnsi="Times New Roman" w:cs="Times New Roman"/>
          <w:sz w:val="28"/>
          <w:szCs w:val="28"/>
        </w:rPr>
        <w:t xml:space="preserve"> текстильных материалов и изделий из них. </w:t>
      </w:r>
      <w:proofErr w:type="gramEnd"/>
    </w:p>
    <w:p w:rsidR="00724DB6" w:rsidRPr="00CF5818" w:rsidRDefault="006F323D" w:rsidP="00F53A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581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7833E08" wp14:editId="60EFAD45">
            <wp:extent cx="5512280" cy="5339751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F5818" w:rsidRPr="000A10B7" w:rsidRDefault="000A10B7" w:rsidP="00724DB6">
      <w:pPr>
        <w:jc w:val="both"/>
        <w:rPr>
          <w:rFonts w:ascii="Times New Roman" w:eastAsia="+mj-ea" w:hAnsi="Times New Roman" w:cs="Times New Roman"/>
          <w:bCs/>
          <w:kern w:val="24"/>
          <w:sz w:val="20"/>
          <w:szCs w:val="40"/>
        </w:rPr>
      </w:pPr>
      <w:r w:rsidRPr="000A10B7">
        <w:rPr>
          <w:rFonts w:ascii="Times New Roman" w:eastAsia="+mj-ea" w:hAnsi="Times New Roman" w:cs="Times New Roman"/>
          <w:bCs/>
          <w:kern w:val="24"/>
          <w:sz w:val="20"/>
          <w:szCs w:val="40"/>
        </w:rPr>
        <w:t xml:space="preserve">* </w:t>
      </w:r>
      <w:r>
        <w:rPr>
          <w:rFonts w:ascii="Times New Roman" w:eastAsia="+mj-ea" w:hAnsi="Times New Roman" w:cs="Times New Roman"/>
          <w:bCs/>
          <w:kern w:val="24"/>
          <w:sz w:val="20"/>
          <w:szCs w:val="40"/>
        </w:rPr>
        <w:t>О</w:t>
      </w:r>
      <w:r w:rsidRPr="000A10B7">
        <w:rPr>
          <w:rFonts w:ascii="Times New Roman" w:eastAsia="+mj-ea" w:hAnsi="Times New Roman" w:cs="Times New Roman"/>
          <w:bCs/>
          <w:kern w:val="24"/>
          <w:sz w:val="20"/>
          <w:szCs w:val="40"/>
        </w:rPr>
        <w:t xml:space="preserve">траслевая структура представлена по данным статистической отчетности за 2022 год, ввиду отсутствия официальной статистической информации за 2023 год </w:t>
      </w:r>
    </w:p>
    <w:p w:rsidR="000A10B7" w:rsidRDefault="000A10B7" w:rsidP="00724DB6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</w:pPr>
    </w:p>
    <w:p w:rsidR="000A10B7" w:rsidRDefault="000A10B7" w:rsidP="00724DB6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</w:pPr>
    </w:p>
    <w:p w:rsidR="00724DB6" w:rsidRPr="00CF5818" w:rsidRDefault="00724DB6" w:rsidP="00724DB6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</w:pPr>
      <w:r w:rsidRPr="00CF5818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lastRenderedPageBreak/>
        <w:t>Информация о крупных промышленных предприятиях Тосненского района</w:t>
      </w:r>
    </w:p>
    <w:p w:rsidR="00724DB6" w:rsidRPr="00395BCB" w:rsidRDefault="00724DB6" w:rsidP="00724DB6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ООО Авангард </w:t>
      </w:r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производство нетканых текстильных материалов и изделий из них, кроме одежды, </w:t>
      </w:r>
      <w:r w:rsid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г. Тосно, набережная Пушкинская</w:t>
      </w:r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д. 1 </w:t>
      </w:r>
    </w:p>
    <w:p w:rsidR="00724DB6" w:rsidRPr="00395BCB" w:rsidRDefault="00724DB6" w:rsidP="00724DB6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Филиал </w:t>
      </w:r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ООО </w:t>
      </w:r>
      <w:proofErr w:type="spellStart"/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Алпла</w:t>
      </w:r>
      <w:proofErr w:type="spellEnd"/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производство пластмассовых изделий для упаковывания товаров, г. Тосно, ул. </w:t>
      </w:r>
      <w:proofErr w:type="gramStart"/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Промышленная</w:t>
      </w:r>
      <w:proofErr w:type="gramEnd"/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д. 3А</w:t>
      </w:r>
    </w:p>
    <w:p w:rsidR="00724DB6" w:rsidRPr="00395BCB" w:rsidRDefault="00724DB6" w:rsidP="00724DB6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ОАО Нефрит-Керамика</w:t>
      </w:r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Тосненский район, г. Никольское, ш. </w:t>
      </w:r>
      <w:proofErr w:type="spellStart"/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Отрадненское</w:t>
      </w:r>
      <w:proofErr w:type="spellEnd"/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д. 3</w:t>
      </w:r>
      <w:r w:rsid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</w:t>
      </w:r>
      <w:r w:rsidR="0039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BC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п</w:t>
      </w:r>
      <w:r w:rsidRPr="00395BC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роизводство кера</w:t>
      </w:r>
      <w:r w:rsidR="00395BCB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мических плит и плиток</w:t>
      </w:r>
    </w:p>
    <w:p w:rsidR="00724DB6" w:rsidRPr="00395BCB" w:rsidRDefault="00724DB6" w:rsidP="00724DB6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ООО </w:t>
      </w:r>
      <w:proofErr w:type="spellStart"/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Винета</w:t>
      </w:r>
      <w:proofErr w:type="spellEnd"/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производство готовых металлических изделий, обработка металлических изделий механическая, Тосненский район, г. Никольское, ш. Ульяновское, д. 5Г</w:t>
      </w:r>
    </w:p>
    <w:p w:rsidR="00724DB6" w:rsidRPr="00395BCB" w:rsidRDefault="00724DB6" w:rsidP="00724DB6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ООО Сигнал</w:t>
      </w:r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Тосненский район, д. </w:t>
      </w:r>
      <w:proofErr w:type="spellStart"/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Аннолово</w:t>
      </w:r>
      <w:proofErr w:type="spellEnd"/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ул. </w:t>
      </w:r>
      <w:proofErr w:type="gramStart"/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Центральная</w:t>
      </w:r>
      <w:proofErr w:type="gramEnd"/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д. 35</w:t>
      </w:r>
      <w:r w:rsidR="0039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5BC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роизводство котлов водогрейн</w:t>
      </w:r>
      <w:r w:rsid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ые газотрубных, котлов  паровых</w:t>
      </w:r>
    </w:p>
    <w:p w:rsidR="00724DB6" w:rsidRPr="00395BCB" w:rsidRDefault="00724DB6" w:rsidP="00724DB6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ООО Тепловое оборудование</w:t>
      </w:r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г. Тосно, Московское шоссе, д. 44</w:t>
      </w:r>
      <w:r w:rsidR="0039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5BC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роизводство бытовых электрических приборов: электронагревателей акк</w:t>
      </w:r>
      <w:r w:rsid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умулирующего типа электрических</w:t>
      </w:r>
    </w:p>
    <w:p w:rsidR="00724DB6" w:rsidRPr="00395BCB" w:rsidRDefault="00724DB6" w:rsidP="00724DB6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ООО Рока </w:t>
      </w:r>
      <w:proofErr w:type="gramStart"/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Рус</w:t>
      </w:r>
      <w:proofErr w:type="gramEnd"/>
      <w:r w:rsid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г. Тосно, ул. Промышленная, д. 7, п</w:t>
      </w:r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роизводство керамических и фарфоровы</w:t>
      </w:r>
      <w:r w:rsid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х изделий:  санитарная керамика</w:t>
      </w:r>
    </w:p>
    <w:p w:rsidR="00724DB6" w:rsidRPr="00395BCB" w:rsidRDefault="00724DB6" w:rsidP="00724DB6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АО </w:t>
      </w:r>
      <w:proofErr w:type="spellStart"/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Томез</w:t>
      </w:r>
      <w:proofErr w:type="spellEnd"/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г. Тосно, ул. </w:t>
      </w:r>
      <w:proofErr w:type="gramStart"/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Промышленная</w:t>
      </w:r>
      <w:proofErr w:type="gramEnd"/>
      <w:r w:rsid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д. 1, п</w:t>
      </w:r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роизводство авто</w:t>
      </w:r>
      <w:r w:rsid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мобилей специального назначения</w:t>
      </w:r>
    </w:p>
    <w:p w:rsidR="00724DB6" w:rsidRPr="00395BCB" w:rsidRDefault="00724DB6" w:rsidP="00724DB6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ООО </w:t>
      </w:r>
      <w:proofErr w:type="gramStart"/>
      <w:r w:rsidR="00E917C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ЛАБ</w:t>
      </w:r>
      <w:proofErr w:type="gramEnd"/>
      <w:r w:rsidR="00E917C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="00E917C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Индастриз</w:t>
      </w:r>
      <w:proofErr w:type="spellEnd"/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 </w:t>
      </w:r>
      <w:r w:rsid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г. Тосно, Московское ш., д. 1, п</w:t>
      </w:r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роизводство мыла и моющих, чистящих средств и полиру</w:t>
      </w:r>
      <w:r w:rsid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ющих средств, производство клея</w:t>
      </w:r>
    </w:p>
    <w:p w:rsidR="00724DB6" w:rsidRPr="00395BCB" w:rsidRDefault="00724DB6" w:rsidP="00724DB6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ООО </w:t>
      </w:r>
      <w:proofErr w:type="spellStart"/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Й</w:t>
      </w:r>
      <w:r w:rsidR="00E917C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отун</w:t>
      </w:r>
      <w:proofErr w:type="spellEnd"/>
      <w:r w:rsidR="00E917C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="00E917C1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Пэйнтс</w:t>
      </w:r>
      <w:proofErr w:type="spellEnd"/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Тосненский район, д. </w:t>
      </w:r>
      <w:proofErr w:type="spellStart"/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Аннолово</w:t>
      </w:r>
      <w:proofErr w:type="spellEnd"/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проезд.1-й Индустриальный, д.8</w:t>
      </w:r>
      <w:r w:rsidR="0039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5BC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роизводство красок, лаков и аналогичных материалов для нанесения покрытий, </w:t>
      </w:r>
      <w:r w:rsid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полиграфических красок и мастик</w:t>
      </w:r>
    </w:p>
    <w:p w:rsidR="00724DB6" w:rsidRPr="00395BCB" w:rsidRDefault="00724DB6" w:rsidP="00724DB6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ООО </w:t>
      </w:r>
      <w:proofErr w:type="spellStart"/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Интерфилл</w:t>
      </w:r>
      <w:proofErr w:type="spellEnd"/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г. Тосно, Московское ш.  д. 1</w:t>
      </w:r>
      <w:r w:rsidR="0039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5BC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роизводство мыла и моющих, чистящих средств и полирующих средств</w:t>
      </w:r>
    </w:p>
    <w:p w:rsidR="00724DB6" w:rsidRPr="00395BCB" w:rsidRDefault="00724DB6" w:rsidP="00724DB6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ЗАО </w:t>
      </w:r>
      <w:proofErr w:type="spellStart"/>
      <w:r w:rsidRPr="00395BCB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Тубекс</w:t>
      </w:r>
      <w:proofErr w:type="spellEnd"/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Тосненский район, п. Ульяновка, ул. Калинина, д. 224А</w:t>
      </w:r>
      <w:r w:rsidR="00395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5BCB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роиз</w:t>
      </w:r>
      <w:r w:rsidR="00395BC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водство тары из легких металлов</w:t>
      </w:r>
    </w:p>
    <w:p w:rsidR="00D122BD" w:rsidRPr="00CF5818" w:rsidRDefault="00D122BD" w:rsidP="00724DB6">
      <w:pPr>
        <w:spacing w:before="77" w:after="0" w:line="240" w:lineRule="auto"/>
        <w:jc w:val="center"/>
        <w:rPr>
          <w:rFonts w:ascii="Times New Roman" w:eastAsia="+mn-ea" w:hAnsi="Times New Roman" w:cs="Times New Roman"/>
          <w:b/>
          <w:bCs/>
          <w:color w:val="003366"/>
          <w:kern w:val="24"/>
          <w:sz w:val="32"/>
          <w:szCs w:val="32"/>
          <w:lang w:eastAsia="ru-RU"/>
        </w:rPr>
      </w:pPr>
    </w:p>
    <w:p w:rsidR="00D122BD" w:rsidRPr="00CF5818" w:rsidRDefault="00D122BD" w:rsidP="00724DB6">
      <w:pPr>
        <w:spacing w:before="77" w:after="0" w:line="240" w:lineRule="auto"/>
        <w:jc w:val="center"/>
        <w:rPr>
          <w:rFonts w:ascii="Times New Roman" w:eastAsia="+mn-ea" w:hAnsi="Times New Roman" w:cs="Times New Roman"/>
          <w:b/>
          <w:bCs/>
          <w:color w:val="003366"/>
          <w:kern w:val="24"/>
          <w:sz w:val="32"/>
          <w:szCs w:val="32"/>
          <w:lang w:eastAsia="ru-RU"/>
        </w:rPr>
      </w:pPr>
    </w:p>
    <w:p w:rsidR="00D122BD" w:rsidRPr="00CF5818" w:rsidRDefault="00D122BD" w:rsidP="00724DB6">
      <w:pPr>
        <w:spacing w:before="77" w:after="0" w:line="240" w:lineRule="auto"/>
        <w:jc w:val="center"/>
        <w:rPr>
          <w:rFonts w:ascii="Times New Roman" w:eastAsia="+mn-ea" w:hAnsi="Times New Roman" w:cs="Times New Roman"/>
          <w:b/>
          <w:bCs/>
          <w:color w:val="003366"/>
          <w:kern w:val="24"/>
          <w:sz w:val="32"/>
          <w:szCs w:val="32"/>
          <w:lang w:eastAsia="ru-RU"/>
        </w:rPr>
      </w:pPr>
    </w:p>
    <w:p w:rsidR="00D122BD" w:rsidRPr="00CF5818" w:rsidRDefault="00D122BD" w:rsidP="00724DB6">
      <w:pPr>
        <w:spacing w:before="77" w:after="0" w:line="240" w:lineRule="auto"/>
        <w:jc w:val="center"/>
        <w:rPr>
          <w:rFonts w:ascii="Times New Roman" w:eastAsia="+mn-ea" w:hAnsi="Times New Roman" w:cs="Times New Roman"/>
          <w:b/>
          <w:bCs/>
          <w:color w:val="003366"/>
          <w:kern w:val="24"/>
          <w:sz w:val="32"/>
          <w:szCs w:val="32"/>
          <w:lang w:eastAsia="ru-RU"/>
        </w:rPr>
      </w:pPr>
    </w:p>
    <w:p w:rsidR="00D122BD" w:rsidRDefault="00D122BD" w:rsidP="00724DB6">
      <w:pPr>
        <w:jc w:val="both"/>
        <w:rPr>
          <w:rFonts w:ascii="Times New Roman" w:eastAsia="+mn-ea" w:hAnsi="Times New Roman" w:cs="Times New Roman"/>
          <w:b/>
          <w:bCs/>
          <w:color w:val="003366"/>
          <w:kern w:val="24"/>
          <w:sz w:val="32"/>
          <w:szCs w:val="32"/>
          <w:lang w:eastAsia="ru-RU"/>
        </w:rPr>
      </w:pPr>
    </w:p>
    <w:p w:rsidR="00A54185" w:rsidRDefault="00A54185" w:rsidP="00724DB6">
      <w:pPr>
        <w:jc w:val="both"/>
        <w:rPr>
          <w:rFonts w:ascii="Times New Roman" w:eastAsia="+mn-ea" w:hAnsi="Times New Roman" w:cs="Times New Roman"/>
          <w:b/>
          <w:bCs/>
          <w:color w:val="003366"/>
          <w:kern w:val="24"/>
          <w:sz w:val="32"/>
          <w:szCs w:val="32"/>
          <w:lang w:eastAsia="ru-RU"/>
        </w:rPr>
      </w:pPr>
    </w:p>
    <w:p w:rsidR="00395BCB" w:rsidRDefault="00395BCB" w:rsidP="00724DB6">
      <w:pPr>
        <w:jc w:val="both"/>
        <w:rPr>
          <w:rFonts w:ascii="Times New Roman" w:eastAsia="+mn-ea" w:hAnsi="Times New Roman" w:cs="Times New Roman"/>
          <w:b/>
          <w:bCs/>
          <w:color w:val="003366"/>
          <w:kern w:val="24"/>
          <w:sz w:val="32"/>
          <w:szCs w:val="32"/>
          <w:lang w:eastAsia="ru-RU"/>
        </w:rPr>
      </w:pPr>
    </w:p>
    <w:p w:rsidR="00724DB6" w:rsidRPr="00395BCB" w:rsidRDefault="00724DB6" w:rsidP="00724DB6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</w:pPr>
      <w:r w:rsidRPr="00395BCB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lastRenderedPageBreak/>
        <w:t>Агропромышленный комплекс</w:t>
      </w:r>
    </w:p>
    <w:p w:rsidR="00CF5818" w:rsidRPr="00157DCF" w:rsidRDefault="00724DB6" w:rsidP="00724DB6">
      <w:pPr>
        <w:pStyle w:val="a9"/>
        <w:spacing w:before="86" w:beforeAutospacing="0" w:after="0" w:afterAutospacing="0"/>
        <w:rPr>
          <w:rFonts w:eastAsia="+mn-ea"/>
          <w:b/>
          <w:bCs/>
          <w:color w:val="003366"/>
          <w:kern w:val="24"/>
          <w:szCs w:val="36"/>
        </w:rPr>
      </w:pPr>
      <w:r w:rsidRPr="00CF5818">
        <w:rPr>
          <w:rFonts w:eastAsia="+mn-ea"/>
          <w:b/>
          <w:bCs/>
          <w:noProof/>
          <w:color w:val="003366"/>
          <w:kern w:val="24"/>
          <w:sz w:val="28"/>
          <w:szCs w:val="38"/>
        </w:rPr>
        <w:drawing>
          <wp:inline distT="0" distB="0" distL="0" distR="0" wp14:anchorId="2C778129" wp14:editId="7FA2D2BD">
            <wp:extent cx="1033548" cy="776378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124" cy="780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5818">
        <w:rPr>
          <w:rFonts w:eastAsia="+mn-ea"/>
          <w:b/>
          <w:bCs/>
          <w:color w:val="003366"/>
          <w:kern w:val="24"/>
          <w:szCs w:val="36"/>
        </w:rPr>
        <w:t xml:space="preserve">      </w:t>
      </w:r>
    </w:p>
    <w:p w:rsidR="00724DB6" w:rsidRPr="00CF5818" w:rsidRDefault="00724DB6" w:rsidP="00724DB6">
      <w:pPr>
        <w:pStyle w:val="a9"/>
        <w:spacing w:before="86" w:beforeAutospacing="0" w:after="0" w:afterAutospacing="0"/>
        <w:rPr>
          <w:sz w:val="20"/>
        </w:rPr>
      </w:pPr>
      <w:r w:rsidRPr="00CF5818">
        <w:rPr>
          <w:rFonts w:eastAsia="+mn-ea"/>
          <w:b/>
          <w:bCs/>
          <w:kern w:val="24"/>
          <w:sz w:val="28"/>
          <w:szCs w:val="36"/>
        </w:rPr>
        <w:t xml:space="preserve">Растениеводство   </w:t>
      </w:r>
      <w:r w:rsidRPr="00CF5818">
        <w:rPr>
          <w:rFonts w:eastAsia="+mn-ea"/>
          <w:kern w:val="24"/>
          <w:sz w:val="28"/>
          <w:szCs w:val="36"/>
        </w:rPr>
        <w:t>(выращивание кормовых культур, цветов)</w:t>
      </w:r>
    </w:p>
    <w:p w:rsidR="00724DB6" w:rsidRPr="00CF5818" w:rsidRDefault="00724DB6" w:rsidP="00724DB6">
      <w:pPr>
        <w:pStyle w:val="a9"/>
        <w:spacing w:before="91" w:beforeAutospacing="0" w:after="0" w:afterAutospacing="0"/>
        <w:rPr>
          <w:rFonts w:eastAsia="+mn-ea"/>
          <w:kern w:val="24"/>
          <w:sz w:val="28"/>
          <w:szCs w:val="38"/>
        </w:rPr>
      </w:pPr>
      <w:r w:rsidRPr="00CF5818">
        <w:rPr>
          <w:rFonts w:eastAsia="+mn-ea"/>
          <w:kern w:val="24"/>
          <w:sz w:val="28"/>
          <w:szCs w:val="38"/>
        </w:rPr>
        <w:t xml:space="preserve">                          </w:t>
      </w:r>
    </w:p>
    <w:p w:rsidR="00CF5818" w:rsidRPr="00157DCF" w:rsidRDefault="00724DB6" w:rsidP="00724DB6">
      <w:pPr>
        <w:pStyle w:val="a9"/>
        <w:spacing w:before="91" w:beforeAutospacing="0" w:after="0" w:afterAutospacing="0"/>
        <w:rPr>
          <w:rFonts w:eastAsia="+mn-ea"/>
          <w:kern w:val="24"/>
          <w:sz w:val="28"/>
          <w:szCs w:val="38"/>
        </w:rPr>
      </w:pPr>
      <w:r w:rsidRPr="00CF5818">
        <w:rPr>
          <w:rFonts w:eastAsia="+mn-ea"/>
          <w:noProof/>
          <w:kern w:val="24"/>
          <w:szCs w:val="36"/>
        </w:rPr>
        <w:drawing>
          <wp:inline distT="0" distB="0" distL="0" distR="0" wp14:anchorId="5C74391C" wp14:editId="71BFC641">
            <wp:extent cx="1052423" cy="714762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37" cy="725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5818">
        <w:rPr>
          <w:rFonts w:eastAsia="+mn-ea"/>
          <w:kern w:val="24"/>
          <w:sz w:val="28"/>
          <w:szCs w:val="38"/>
        </w:rPr>
        <w:t xml:space="preserve">    </w:t>
      </w:r>
    </w:p>
    <w:p w:rsidR="00724DB6" w:rsidRPr="00CF5818" w:rsidRDefault="00724DB6" w:rsidP="00724DB6">
      <w:pPr>
        <w:pStyle w:val="a9"/>
        <w:spacing w:before="91" w:beforeAutospacing="0" w:after="0" w:afterAutospacing="0"/>
        <w:rPr>
          <w:sz w:val="20"/>
        </w:rPr>
      </w:pPr>
      <w:r w:rsidRPr="00CF5818">
        <w:rPr>
          <w:rFonts w:eastAsia="+mn-ea"/>
          <w:b/>
          <w:bCs/>
          <w:kern w:val="24"/>
          <w:sz w:val="28"/>
          <w:szCs w:val="36"/>
        </w:rPr>
        <w:t xml:space="preserve">Животноводство </w:t>
      </w:r>
      <w:r w:rsidRPr="00CF5818">
        <w:rPr>
          <w:rFonts w:eastAsia="+mn-ea"/>
          <w:kern w:val="24"/>
          <w:sz w:val="28"/>
          <w:szCs w:val="36"/>
        </w:rPr>
        <w:t xml:space="preserve">(молочное, свиноводство, </w:t>
      </w:r>
      <w:proofErr w:type="spellStart"/>
      <w:r w:rsidRPr="00CF5818">
        <w:rPr>
          <w:rFonts w:eastAsia="+mn-ea"/>
          <w:kern w:val="24"/>
          <w:sz w:val="28"/>
          <w:szCs w:val="36"/>
        </w:rPr>
        <w:t>индейководство</w:t>
      </w:r>
      <w:proofErr w:type="spellEnd"/>
      <w:r w:rsidRPr="00CF5818">
        <w:rPr>
          <w:rFonts w:eastAsia="+mn-ea"/>
          <w:kern w:val="24"/>
          <w:sz w:val="28"/>
          <w:szCs w:val="36"/>
        </w:rPr>
        <w:t>)</w:t>
      </w:r>
    </w:p>
    <w:p w:rsidR="00724DB6" w:rsidRPr="00CF5818" w:rsidRDefault="00724DB6" w:rsidP="00724DB6">
      <w:pPr>
        <w:pStyle w:val="a9"/>
        <w:spacing w:before="91" w:beforeAutospacing="0" w:after="0" w:afterAutospacing="0"/>
        <w:rPr>
          <w:sz w:val="18"/>
        </w:rPr>
      </w:pPr>
      <w:r w:rsidRPr="00CF5818">
        <w:rPr>
          <w:rFonts w:eastAsia="+mn-ea"/>
          <w:kern w:val="24"/>
          <w:sz w:val="28"/>
          <w:szCs w:val="38"/>
        </w:rPr>
        <w:t xml:space="preserve">                                  </w:t>
      </w:r>
    </w:p>
    <w:p w:rsidR="00724DB6" w:rsidRPr="00CF5818" w:rsidRDefault="00724DB6" w:rsidP="00724DB6">
      <w:pPr>
        <w:pStyle w:val="a9"/>
        <w:spacing w:before="91" w:beforeAutospacing="0" w:after="0" w:afterAutospacing="0"/>
        <w:rPr>
          <w:sz w:val="18"/>
        </w:rPr>
      </w:pPr>
      <w:r w:rsidRPr="00CF5818">
        <w:rPr>
          <w:rFonts w:eastAsia="+mn-ea"/>
          <w:b/>
          <w:bCs/>
          <w:kern w:val="24"/>
          <w:sz w:val="28"/>
          <w:szCs w:val="38"/>
        </w:rPr>
        <w:t xml:space="preserve">                                 </w:t>
      </w:r>
    </w:p>
    <w:p w:rsidR="00CF5818" w:rsidRPr="00157DCF" w:rsidRDefault="00CF5818" w:rsidP="00C52A3C">
      <w:pPr>
        <w:pStyle w:val="a9"/>
        <w:spacing w:before="91" w:beforeAutospacing="0" w:after="0" w:afterAutospacing="0"/>
        <w:rPr>
          <w:rFonts w:eastAsia="+mn-ea"/>
          <w:b/>
          <w:bCs/>
          <w:kern w:val="24"/>
          <w:sz w:val="32"/>
          <w:szCs w:val="38"/>
        </w:rPr>
      </w:pPr>
      <w:r w:rsidRPr="00CF5818">
        <w:rPr>
          <w:noProof/>
          <w:sz w:val="20"/>
        </w:rPr>
        <w:drawing>
          <wp:inline distT="0" distB="0" distL="0" distR="0" wp14:anchorId="012C6E89" wp14:editId="20993585">
            <wp:extent cx="888521" cy="638355"/>
            <wp:effectExtent l="0" t="0" r="6985" b="9525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35" cy="64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724DB6" w:rsidRPr="00CF5818">
        <w:rPr>
          <w:rFonts w:eastAsia="+mn-ea"/>
          <w:b/>
          <w:bCs/>
          <w:kern w:val="24"/>
          <w:sz w:val="32"/>
          <w:szCs w:val="38"/>
        </w:rPr>
        <w:t xml:space="preserve">       </w:t>
      </w:r>
    </w:p>
    <w:p w:rsidR="00C52A3C" w:rsidRPr="00CF5818" w:rsidRDefault="00724DB6" w:rsidP="00C52A3C">
      <w:pPr>
        <w:pStyle w:val="a9"/>
        <w:spacing w:before="91" w:beforeAutospacing="0" w:after="0" w:afterAutospacing="0"/>
        <w:rPr>
          <w:sz w:val="20"/>
        </w:rPr>
      </w:pPr>
      <w:r w:rsidRPr="00CF5818">
        <w:rPr>
          <w:rFonts w:eastAsia="+mn-ea"/>
          <w:b/>
          <w:bCs/>
          <w:kern w:val="24"/>
          <w:sz w:val="28"/>
          <w:szCs w:val="36"/>
        </w:rPr>
        <w:t>Пищевая и перерабатывающая промышленность</w:t>
      </w:r>
    </w:p>
    <w:p w:rsidR="00724DB6" w:rsidRPr="00CF5818" w:rsidRDefault="00724DB6" w:rsidP="00C52A3C">
      <w:pPr>
        <w:pStyle w:val="a9"/>
        <w:spacing w:before="91" w:beforeAutospacing="0" w:after="0" w:afterAutospacing="0"/>
        <w:rPr>
          <w:sz w:val="18"/>
        </w:rPr>
      </w:pPr>
      <w:r w:rsidRPr="00CF5818">
        <w:rPr>
          <w:rFonts w:eastAsia="+mn-ea"/>
          <w:color w:val="003366"/>
          <w:kern w:val="24"/>
          <w:szCs w:val="36"/>
        </w:rPr>
        <w:t xml:space="preserve">     </w:t>
      </w:r>
    </w:p>
    <w:p w:rsidR="0007483F" w:rsidRPr="009A7968" w:rsidRDefault="0007483F" w:rsidP="0007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Агропромышленный комплекс Тосненского района играет важную роль в обеспечении населения продуктами питания. </w:t>
      </w:r>
    </w:p>
    <w:p w:rsidR="0007483F" w:rsidRPr="009A7968" w:rsidRDefault="0007483F" w:rsidP="0007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83F" w:rsidRPr="009A7968" w:rsidRDefault="0007483F" w:rsidP="0007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крупные предприятия молочного животноводства </w:t>
      </w:r>
      <w:r w:rsidRPr="0007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концерна </w:t>
      </w:r>
      <w:proofErr w:type="spellStart"/>
      <w:r w:rsidRPr="0007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Детскосельский</w:t>
      </w:r>
      <w:proofErr w:type="spellEnd"/>
      <w:r w:rsidRPr="0007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Племхоз им. Тельмана, «Технократ»</w:t>
      </w:r>
      <w:r w:rsidRPr="000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свиноводческие предприятия - </w:t>
      </w:r>
      <w:r w:rsidRPr="0007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07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Идаванг</w:t>
      </w:r>
      <w:proofErr w:type="spellEnd"/>
      <w:r w:rsidRPr="0007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Агро» и </w:t>
      </w:r>
      <w:r w:rsidRPr="0007483F">
        <w:rPr>
          <w:rFonts w:ascii="Times New Roman" w:eastAsia="Calibri" w:hAnsi="Times New Roman" w:cs="Times New Roman"/>
          <w:b/>
          <w:sz w:val="28"/>
          <w:szCs w:val="28"/>
        </w:rPr>
        <w:t>АО «</w:t>
      </w:r>
      <w:proofErr w:type="spellStart"/>
      <w:r w:rsidRPr="0007483F">
        <w:rPr>
          <w:rFonts w:ascii="Times New Roman" w:eastAsia="Calibri" w:hAnsi="Times New Roman" w:cs="Times New Roman"/>
          <w:b/>
          <w:sz w:val="28"/>
          <w:szCs w:val="28"/>
        </w:rPr>
        <w:t>Свинокомплекс</w:t>
      </w:r>
      <w:proofErr w:type="spellEnd"/>
      <w:r w:rsidRPr="0007483F">
        <w:rPr>
          <w:rFonts w:ascii="Times New Roman" w:eastAsia="Calibri" w:hAnsi="Times New Roman" w:cs="Times New Roman"/>
          <w:b/>
          <w:sz w:val="28"/>
          <w:szCs w:val="28"/>
        </w:rPr>
        <w:t xml:space="preserve"> «Приозерный»</w:t>
      </w:r>
      <w:r w:rsidRPr="000748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0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индейководческое предприятие </w:t>
      </w:r>
      <w:r w:rsidRPr="0007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«Конкорд», </w:t>
      </w:r>
    </w:p>
    <w:p w:rsidR="0007483F" w:rsidRPr="0007483F" w:rsidRDefault="0007483F" w:rsidP="00074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малые формы хозяйствования - </w:t>
      </w:r>
      <w:r w:rsidRPr="0007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«София» и порядка 30 действующих КФХ</w:t>
      </w:r>
      <w:r w:rsidRPr="000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которых сегодня содержится </w:t>
      </w:r>
      <w:r w:rsidRPr="0007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630</w:t>
      </w:r>
      <w:r w:rsidRPr="000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 крупного и </w:t>
      </w:r>
      <w:r w:rsidRPr="0007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120</w:t>
      </w:r>
      <w:r w:rsidRPr="000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 мелкого рогатого скота, более </w:t>
      </w:r>
      <w:r w:rsidRPr="0007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 тысяч</w:t>
      </w:r>
      <w:r w:rsidRPr="000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 различных видов птицы, пчелосемьи.</w:t>
      </w:r>
    </w:p>
    <w:p w:rsidR="0007483F" w:rsidRPr="009A7968" w:rsidRDefault="0007483F" w:rsidP="00074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Предприятиями сельского хозяйства произведено</w:t>
      </w:r>
    </w:p>
    <w:p w:rsidR="0007483F" w:rsidRPr="009A7968" w:rsidRDefault="0007483F" w:rsidP="000748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</w:t>
      </w:r>
      <w:r w:rsidRPr="0007483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62 </w:t>
      </w:r>
      <w:r w:rsidRPr="0007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тыс. тонн молока,</w:t>
      </w:r>
    </w:p>
    <w:p w:rsidR="0007483F" w:rsidRPr="009A7968" w:rsidRDefault="0007483F" w:rsidP="000748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83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19,9</w:t>
      </w:r>
      <w:r w:rsidRPr="009A79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тыс. тонн мяса</w:t>
      </w:r>
      <w:r w:rsidRPr="000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7483F" w:rsidRPr="009A7968" w:rsidRDefault="0007483F" w:rsidP="000748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74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оборот продукции отрасли превысил </w:t>
      </w:r>
      <w:r w:rsidRPr="0007483F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4,1 </w:t>
      </w:r>
      <w:r w:rsidRPr="000748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млрд. рублей. </w:t>
      </w:r>
    </w:p>
    <w:p w:rsidR="0007483F" w:rsidRPr="009A7968" w:rsidRDefault="0007483F" w:rsidP="000748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4DB6" w:rsidRPr="00CF5818" w:rsidRDefault="00724DB6" w:rsidP="000748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CF58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Pr="00CF581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540FF1" wp14:editId="27F44CB8">
            <wp:extent cx="1431985" cy="1354347"/>
            <wp:effectExtent l="0" t="0" r="0" b="0"/>
            <wp:docPr id="8" name="Рисунок 7" descr="Money png icon, Picture #2225555 money png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Money png icon, Picture #2225555 money png icon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570" cy="13530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24DB6" w:rsidRPr="00CF5818" w:rsidRDefault="00724DB6" w:rsidP="00724DB6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</w:pPr>
      <w:r w:rsidRPr="00CF5818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lastRenderedPageBreak/>
        <w:t>Информа</w:t>
      </w:r>
      <w:r w:rsidR="00CF5818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t>ция о крупных предприятиях АПК</w:t>
      </w:r>
      <w:r w:rsidR="00CF5818" w:rsidRPr="00CF5818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t xml:space="preserve"> </w:t>
      </w:r>
      <w:r w:rsidRPr="00CF5818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t>и перерабатывающей промышленности</w:t>
      </w:r>
    </w:p>
    <w:p w:rsidR="00724DB6" w:rsidRDefault="00724DB6" w:rsidP="00E917C1">
      <w:pPr>
        <w:spacing w:before="6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АО «Любань»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Тосненский район, г. Любань,  пр. Мельникова, д. 1 (Разведение молочного крупного рогатого скота, производство сырого молока)</w:t>
      </w:r>
    </w:p>
    <w:p w:rsidR="009A7968" w:rsidRPr="00CF5818" w:rsidRDefault="009A7968" w:rsidP="00E917C1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B6" w:rsidRDefault="00724DB6" w:rsidP="00E917C1">
      <w:pPr>
        <w:spacing w:before="6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proofErr w:type="gramStart"/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ООО «Сельскохозяйственное предприятие «Восход»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Тосненский район, п. Трубников Бор, ул. </w:t>
      </w:r>
      <w:proofErr w:type="spellStart"/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Воронеостровская</w:t>
      </w:r>
      <w:proofErr w:type="spellEnd"/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д. 8 (Разведение молочного крупного рогатого скота, кроме племенного)</w:t>
      </w:r>
      <w:proofErr w:type="gramEnd"/>
    </w:p>
    <w:p w:rsidR="009A7968" w:rsidRPr="00CF5818" w:rsidRDefault="009A7968" w:rsidP="00E917C1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B6" w:rsidRDefault="00724DB6" w:rsidP="00E917C1">
      <w:pPr>
        <w:spacing w:before="6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ООО «</w:t>
      </w:r>
      <w:proofErr w:type="spellStart"/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Петрохолод</w:t>
      </w:r>
      <w:proofErr w:type="spellEnd"/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. Аграрные технологии»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Тосненский район, с. Ушаки (Разведение молочного крупного рогатого скота, производство сырого молока)</w:t>
      </w:r>
    </w:p>
    <w:p w:rsidR="009A7968" w:rsidRPr="00CF5818" w:rsidRDefault="009A7968" w:rsidP="00E917C1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B6" w:rsidRDefault="00724DB6" w:rsidP="00E917C1">
      <w:pPr>
        <w:spacing w:before="6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Закрытое сельскохозяйственное акционерное общество «Племенное хозяйство имени Тельмана»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Тосненский район пос. Тельмана (Молочное животноводство, цветоводство)</w:t>
      </w:r>
    </w:p>
    <w:p w:rsidR="009A7968" w:rsidRPr="00CF5818" w:rsidRDefault="009A7968" w:rsidP="00E917C1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B6" w:rsidRDefault="00724DB6" w:rsidP="00E917C1">
      <w:pPr>
        <w:spacing w:before="6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ООО «София»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Тосненский район, д. Поги, усадьба Мыза (Молочное животноводство)</w:t>
      </w:r>
    </w:p>
    <w:p w:rsidR="009A7968" w:rsidRPr="00CF5818" w:rsidRDefault="009A7968" w:rsidP="00E917C1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B6" w:rsidRDefault="00724DB6" w:rsidP="00E917C1">
      <w:pPr>
        <w:spacing w:before="6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ООО «ИДАВАНГ Агро»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Тосненский р-н д.</w:t>
      </w:r>
      <w:r w:rsidR="00E917C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Нурма (Свиноводство)</w:t>
      </w:r>
    </w:p>
    <w:p w:rsidR="009A7968" w:rsidRPr="00CF5818" w:rsidRDefault="009A7968" w:rsidP="00E917C1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B6" w:rsidRDefault="00724DB6" w:rsidP="00E917C1">
      <w:pPr>
        <w:spacing w:before="6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proofErr w:type="gramStart"/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ООО «Конкорд»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Тосненский р-н, д.</w:t>
      </w:r>
      <w:r w:rsidR="000A10B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spellStart"/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Аннолово</w:t>
      </w:r>
      <w:proofErr w:type="spellEnd"/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ул.</w:t>
      </w:r>
      <w:r w:rsidR="00E917C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Центральная, д.92 (Производство мяса индейки)</w:t>
      </w:r>
      <w:proofErr w:type="gramEnd"/>
    </w:p>
    <w:p w:rsidR="009A7968" w:rsidRPr="00CF5818" w:rsidRDefault="009A7968" w:rsidP="00E917C1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B6" w:rsidRDefault="00724DB6" w:rsidP="00E917C1">
      <w:pPr>
        <w:spacing w:before="6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ЗАО «Тосненский комбикормовый завод»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Тосненский район, д.</w:t>
      </w:r>
      <w:r w:rsidR="00E917C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Нурма (Производство комбикормов)</w:t>
      </w:r>
    </w:p>
    <w:p w:rsidR="009A7968" w:rsidRPr="00CF5818" w:rsidRDefault="009A7968" w:rsidP="00E917C1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B6" w:rsidRDefault="00724DB6" w:rsidP="00E917C1">
      <w:pPr>
        <w:spacing w:before="6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ООО «Мясоперерабатывающий комбинат Тосненский»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п.</w:t>
      </w:r>
      <w:r w:rsidR="00E917C1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Тельмана, ул</w:t>
      </w:r>
      <w:proofErr w:type="gramStart"/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.К</w:t>
      </w:r>
      <w:proofErr w:type="gramEnd"/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расноборская,д.6 (Переработка мяса)</w:t>
      </w:r>
    </w:p>
    <w:p w:rsidR="009A7968" w:rsidRPr="00CF5818" w:rsidRDefault="009A7968" w:rsidP="00E917C1">
      <w:pPr>
        <w:spacing w:before="6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DB6" w:rsidRDefault="00724DB6" w:rsidP="00E917C1">
      <w:pPr>
        <w:spacing w:before="6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ООО «</w:t>
      </w:r>
      <w:proofErr w:type="spellStart"/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Аскания</w:t>
      </w:r>
      <w:proofErr w:type="spellEnd"/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»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г.</w:t>
      </w:r>
      <w:r w:rsidR="00D81FD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Тосно,  ул.</w:t>
      </w:r>
      <w:r w:rsidR="00D81FD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proofErr w:type="gramStart"/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Вокзальная</w:t>
      </w:r>
      <w:proofErr w:type="gramEnd"/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, д.1 (Хлебобулочные изделия)</w:t>
      </w:r>
    </w:p>
    <w:p w:rsidR="009A7968" w:rsidRDefault="009A7968" w:rsidP="00E917C1">
      <w:pPr>
        <w:spacing w:before="6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</w:p>
    <w:p w:rsidR="00BA0F64" w:rsidRPr="00BA0F64" w:rsidRDefault="00BA0F64" w:rsidP="00BA0F64">
      <w:pPr>
        <w:spacing w:before="6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АО «</w:t>
      </w:r>
      <w:r w:rsidRPr="00BA0F64"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Пле</w:t>
      </w:r>
      <w:r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менная Птицефабрика </w:t>
      </w:r>
      <w:proofErr w:type="spellStart"/>
      <w:r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>Войсковицы</w:t>
      </w:r>
      <w:proofErr w:type="spellEnd"/>
      <w:r>
        <w:rPr>
          <w:rFonts w:ascii="Times New Roman" w:eastAsia="+mn-ea" w:hAnsi="Times New Roman" w:cs="Times New Roman"/>
          <w:b/>
          <w:kern w:val="24"/>
          <w:sz w:val="28"/>
          <w:szCs w:val="28"/>
          <w:lang w:eastAsia="ru-RU"/>
        </w:rPr>
        <w:t xml:space="preserve">» </w:t>
      </w:r>
      <w:r w:rsidRPr="00BA0F6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Тосненский район,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г. Любань</w:t>
      </w:r>
      <w:r w:rsidRPr="00BA0F64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(Разведение сельскохозяйственной птицы)</w:t>
      </w:r>
    </w:p>
    <w:p w:rsidR="00C41D22" w:rsidRPr="00CF5818" w:rsidRDefault="00C41D22" w:rsidP="00724DB6">
      <w:pPr>
        <w:spacing w:before="6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DB6" w:rsidRPr="00CF5818" w:rsidRDefault="00724DB6" w:rsidP="00724DB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F58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</w:t>
      </w:r>
    </w:p>
    <w:p w:rsidR="00C41D22" w:rsidRPr="00CF5818" w:rsidRDefault="00C41D22" w:rsidP="00724DB6">
      <w:pPr>
        <w:jc w:val="both"/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2"/>
        </w:rPr>
      </w:pPr>
      <w:r w:rsidRPr="00CF5818"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2"/>
        </w:rPr>
        <w:lastRenderedPageBreak/>
        <w:t>Турист</w:t>
      </w:r>
      <w:bookmarkStart w:id="0" w:name="_GoBack"/>
      <w:bookmarkEnd w:id="0"/>
      <w:r w:rsidRPr="00CF5818">
        <w:rPr>
          <w:rFonts w:ascii="Times New Roman" w:hAnsi="Times New Roman" w:cs="Times New Roman"/>
          <w:b/>
          <w:bCs/>
          <w:color w:val="4F6228" w:themeColor="accent3" w:themeShade="80"/>
          <w:sz w:val="32"/>
          <w:szCs w:val="32"/>
        </w:rPr>
        <w:t>ический потенциал</w:t>
      </w:r>
    </w:p>
    <w:p w:rsidR="00C41D22" w:rsidRPr="00CF5818" w:rsidRDefault="00C41D22" w:rsidP="00C41D22">
      <w:pPr>
        <w:spacing w:before="77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32"/>
          <w:lang w:eastAsia="ru-RU"/>
        </w:rPr>
        <w:t>Межрегиональный проект – туристский маршрут «Государева дорога»</w:t>
      </w:r>
    </w:p>
    <w:p w:rsidR="00C41D22" w:rsidRPr="00CF5818" w:rsidRDefault="00C41D22" w:rsidP="00C41D22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 xml:space="preserve">Храм Святых Апостолов Петра и Павла и вокзал Николаевской железной дороги в г. Любань, купеческий особняк – дом кормилицы будущего императора Николая </w:t>
      </w:r>
      <w:r w:rsidRPr="00CF5818">
        <w:rPr>
          <w:rFonts w:ascii="Times New Roman" w:eastAsia="+mn-ea" w:hAnsi="Times New Roman" w:cs="Times New Roman"/>
          <w:kern w:val="24"/>
          <w:sz w:val="28"/>
          <w:szCs w:val="32"/>
          <w:lang w:val="en-US" w:eastAsia="ru-RU"/>
        </w:rPr>
        <w:t>II</w:t>
      </w:r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 xml:space="preserve"> Марии Смолиной (в настоящее время Тосненский  историко-краеведческий музей) в г. Тосно, Усадьба «Марьино» - родовое имение графов Строгановых и князей Голицыных в д. Андрианово, учебный музей истории российского лесоводства, Храм происхождения честных древ животворящего креста Господня, здание императорского охотничьего</w:t>
      </w:r>
      <w:proofErr w:type="gramEnd"/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 xml:space="preserve"> дворца в п. </w:t>
      </w:r>
      <w:proofErr w:type="spellStart"/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>Лисино</w:t>
      </w:r>
      <w:proofErr w:type="spellEnd"/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>-Корпус.</w:t>
      </w:r>
    </w:p>
    <w:p w:rsidR="00C41D22" w:rsidRPr="00CF5818" w:rsidRDefault="00C41D22" w:rsidP="00C41D22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32"/>
          <w:lang w:eastAsia="ru-RU"/>
        </w:rPr>
        <w:t>Саблинский</w:t>
      </w:r>
      <w:proofErr w:type="spellEnd"/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32"/>
          <w:lang w:eastAsia="ru-RU"/>
        </w:rPr>
        <w:t xml:space="preserve"> памятник природы в п. Ульяновка</w:t>
      </w:r>
    </w:p>
    <w:p w:rsidR="00C41D22" w:rsidRPr="00CF5818" w:rsidRDefault="00C41D22" w:rsidP="00C41D22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 xml:space="preserve">Заповедная зона </w:t>
      </w:r>
      <w:proofErr w:type="gramStart"/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>размещена на территории 328,8 га и включает</w:t>
      </w:r>
      <w:proofErr w:type="gramEnd"/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 xml:space="preserve"> в себя 2 водопада, каньоны рек </w:t>
      </w:r>
      <w:proofErr w:type="spellStart"/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>Саблинка</w:t>
      </w:r>
      <w:proofErr w:type="spellEnd"/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 xml:space="preserve"> и </w:t>
      </w:r>
      <w:proofErr w:type="spellStart"/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>Тосна</w:t>
      </w:r>
      <w:proofErr w:type="spellEnd"/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 xml:space="preserve"> с обнажениями кембрийских и ордовикских пород, несколько пещер искусственного происхождения.</w:t>
      </w:r>
    </w:p>
    <w:p w:rsidR="00C41D22" w:rsidRPr="00CF5818" w:rsidRDefault="00C41D22" w:rsidP="00C41D22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32"/>
          <w:lang w:eastAsia="ru-RU"/>
        </w:rPr>
        <w:t xml:space="preserve">Объекты сельского (экологического) туризма </w:t>
      </w:r>
    </w:p>
    <w:p w:rsidR="00C41D22" w:rsidRPr="00A53CAD" w:rsidRDefault="00C41D22" w:rsidP="00C41D22">
      <w:pPr>
        <w:spacing w:before="7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</w:pPr>
      <w:proofErr w:type="gramStart"/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 xml:space="preserve">Крестьянское (фермерское) хозяйство </w:t>
      </w:r>
      <w:proofErr w:type="spellStart"/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>Маланичевых</w:t>
      </w:r>
      <w:proofErr w:type="spellEnd"/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>, «Эко-усадьба Беловых», фермерское хозяйство «Софийская усадьба», клуб загородного отдыха «Чистые пруды», база отдыха «Пикник», коттеджный комплекс «Европа в Шапках»</w:t>
      </w:r>
      <w:proofErr w:type="gramEnd"/>
    </w:p>
    <w:p w:rsidR="0000179E" w:rsidRPr="00A53CAD" w:rsidRDefault="0000179E" w:rsidP="00C41D22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649A5" w:rsidRPr="00C649A5" w:rsidRDefault="00C649A5" w:rsidP="00C64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Pr="00C6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национального проекта </w:t>
      </w:r>
      <w:r w:rsidRPr="00C649A5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ru-RU"/>
        </w:rPr>
        <w:t xml:space="preserve">«Туризм и индустрия гостеприимства» </w:t>
      </w:r>
      <w:r w:rsidRPr="00C649A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>в 2023 году:</w:t>
      </w:r>
    </w:p>
    <w:p w:rsidR="00C649A5" w:rsidRPr="00C649A5" w:rsidRDefault="00C649A5" w:rsidP="00C64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</w:pPr>
      <w:r w:rsidRPr="00C649A5">
        <w:rPr>
          <w:rFonts w:ascii="Times New Roman" w:eastAsia="Times New Roman" w:hAnsi="Times New Roman" w:cs="Times New Roman"/>
          <w:sz w:val="28"/>
          <w:shd w:val="clear" w:color="auto" w:fill="FFFFFF"/>
          <w:lang w:eastAsia="ru-RU"/>
        </w:rPr>
        <w:t xml:space="preserve">- </w:t>
      </w:r>
      <w:r w:rsidRPr="00C64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Усадьба Марьино </w:t>
      </w:r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получила грант на развитие туристического проекта «Фермерский парк» </w:t>
      </w:r>
    </w:p>
    <w:p w:rsidR="00C649A5" w:rsidRPr="00C649A5" w:rsidRDefault="00C649A5" w:rsidP="00C6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Историко-краеведческий проект «Интерактивное музейно-выставочное пространство «Остановка по требованию на Государевой дороге», реализуемое АНО «Центр поддержки инициатив по развитию внутреннего туризма «Пулковская высота» получила грант на развитие проекта.</w:t>
      </w:r>
    </w:p>
    <w:p w:rsidR="00C649A5" w:rsidRPr="00C649A5" w:rsidRDefault="00C649A5" w:rsidP="00C649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Усадьба Марьино приняла участие в номинации «Точка притяжения» в ежегодном всероссийском конкурсе «Маршрут построен». Более 5000 голосов было отдано Марьино, </w:t>
      </w:r>
      <w:proofErr w:type="gramStart"/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лидировала в голосовании на протяжении нескольких месяцев и заняла 2-е место.</w:t>
      </w:r>
    </w:p>
    <w:p w:rsidR="00C649A5" w:rsidRPr="00C649A5" w:rsidRDefault="00C649A5" w:rsidP="00C6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64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Одним из масштабных и перспективных туристских проектов, который способствует увеличению экскурсионного потока, является межрегиональный проект – туристский маршрут «Государева дорога», в который вошли такие объекты показа как Храм Петра и Павла в г. Любань, железнодорожная станция в </w:t>
      </w:r>
      <w:proofErr w:type="spellStart"/>
      <w:r w:rsidRPr="00C649A5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proofErr w:type="gramStart"/>
      <w:r w:rsidRPr="00C649A5">
        <w:rPr>
          <w:rFonts w:ascii="Times New Roman" w:eastAsia="Calibri" w:hAnsi="Times New Roman" w:cs="Times New Roman"/>
          <w:color w:val="000000"/>
          <w:sz w:val="28"/>
          <w:szCs w:val="28"/>
        </w:rPr>
        <w:t>.Л</w:t>
      </w:r>
      <w:proofErr w:type="gramEnd"/>
      <w:r w:rsidRPr="00C649A5">
        <w:rPr>
          <w:rFonts w:ascii="Times New Roman" w:eastAsia="Calibri" w:hAnsi="Times New Roman" w:cs="Times New Roman"/>
          <w:color w:val="000000"/>
          <w:sz w:val="28"/>
          <w:szCs w:val="28"/>
        </w:rPr>
        <w:t>юбань</w:t>
      </w:r>
      <w:proofErr w:type="spellEnd"/>
      <w:r w:rsidRPr="00C649A5">
        <w:rPr>
          <w:rFonts w:ascii="Times New Roman" w:eastAsia="Calibri" w:hAnsi="Times New Roman" w:cs="Times New Roman"/>
          <w:color w:val="000000"/>
          <w:sz w:val="28"/>
          <w:szCs w:val="28"/>
        </w:rPr>
        <w:t>, Тосненский историко-краеведческий музей в г. Тосно</w:t>
      </w:r>
      <w:r w:rsidRPr="00C649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649A5" w:rsidRPr="00C649A5" w:rsidRDefault="00C649A5" w:rsidP="00C649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649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Межрегиональный туристский маршрут «По местам Александра Невского», </w:t>
      </w:r>
      <w:r w:rsidRPr="00C64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куда вошел Тосненский район, </w:t>
      </w:r>
      <w:r w:rsidRPr="00C649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 именно место стоянки дружины Александра Невского перед битвой со шведами в дер. Пустынька </w:t>
      </w:r>
      <w:r w:rsidRPr="00C649A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Никольского городского поселения, где есть благоустроенный парк и памятник «Молитва перед боем», </w:t>
      </w:r>
      <w:r w:rsidRPr="00C649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праву можно считать значительным реализуемым проектом в области отдыха и туризма. </w:t>
      </w:r>
    </w:p>
    <w:p w:rsidR="00C41D22" w:rsidRDefault="00C41D22" w:rsidP="00724DB6">
      <w:pPr>
        <w:jc w:val="both"/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</w:pPr>
    </w:p>
    <w:p w:rsidR="00BA0F64" w:rsidRDefault="00BA0F64" w:rsidP="00724DB6">
      <w:pPr>
        <w:jc w:val="both"/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</w:pPr>
    </w:p>
    <w:p w:rsidR="00BA0F64" w:rsidRDefault="00BA0F64" w:rsidP="00724DB6">
      <w:pPr>
        <w:jc w:val="both"/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</w:pPr>
    </w:p>
    <w:p w:rsidR="00BA0F64" w:rsidRDefault="00BA0F64" w:rsidP="00724DB6">
      <w:pPr>
        <w:jc w:val="both"/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</w:pPr>
    </w:p>
    <w:p w:rsidR="00BA0F64" w:rsidRPr="009A7968" w:rsidRDefault="00BA0F64" w:rsidP="00724D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49A5" w:rsidRPr="009A7968" w:rsidRDefault="00C649A5" w:rsidP="00724D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49A5" w:rsidRPr="009A7968" w:rsidRDefault="00C649A5" w:rsidP="00724D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49A5" w:rsidRPr="009A7968" w:rsidRDefault="00C649A5" w:rsidP="00724D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49A5" w:rsidRPr="009A7968" w:rsidRDefault="00C649A5" w:rsidP="00724D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49A5" w:rsidRPr="009A7968" w:rsidRDefault="00C649A5" w:rsidP="00724D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49A5" w:rsidRPr="009A7968" w:rsidRDefault="00C649A5" w:rsidP="00724D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49A5" w:rsidRPr="009A7968" w:rsidRDefault="00C649A5" w:rsidP="00724D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49A5" w:rsidRPr="009A7968" w:rsidRDefault="00C649A5" w:rsidP="00724D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49A5" w:rsidRPr="009A7968" w:rsidRDefault="00C649A5" w:rsidP="00724D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649A5" w:rsidRPr="009A7968" w:rsidRDefault="00C649A5" w:rsidP="00724D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41D22" w:rsidRPr="00CF5818" w:rsidRDefault="00C41D22" w:rsidP="00724DB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F5818" w:rsidRPr="009A7968" w:rsidRDefault="00CF5818" w:rsidP="00C41D22">
      <w:pPr>
        <w:jc w:val="both"/>
        <w:rPr>
          <w:rFonts w:ascii="Times New Roman" w:eastAsia="+mj-ea" w:hAnsi="Times New Roman" w:cs="Times New Roman"/>
          <w:b/>
          <w:bCs/>
          <w:color w:val="003366"/>
          <w:kern w:val="24"/>
          <w:sz w:val="28"/>
          <w:szCs w:val="40"/>
        </w:rPr>
      </w:pPr>
    </w:p>
    <w:p w:rsidR="00C649A5" w:rsidRPr="009A7968" w:rsidRDefault="00C649A5" w:rsidP="00C41D22">
      <w:pPr>
        <w:jc w:val="both"/>
        <w:rPr>
          <w:rFonts w:ascii="Times New Roman" w:eastAsia="+mj-ea" w:hAnsi="Times New Roman" w:cs="Times New Roman"/>
          <w:b/>
          <w:bCs/>
          <w:color w:val="003366"/>
          <w:kern w:val="24"/>
          <w:sz w:val="28"/>
          <w:szCs w:val="40"/>
        </w:rPr>
      </w:pPr>
    </w:p>
    <w:p w:rsidR="00CF5818" w:rsidRPr="0000179E" w:rsidRDefault="00CF5818" w:rsidP="00C41D22">
      <w:pPr>
        <w:jc w:val="both"/>
        <w:rPr>
          <w:rFonts w:ascii="Times New Roman" w:eastAsia="+mj-ea" w:hAnsi="Times New Roman" w:cs="Times New Roman"/>
          <w:b/>
          <w:bCs/>
          <w:color w:val="003366"/>
          <w:kern w:val="24"/>
          <w:sz w:val="28"/>
          <w:szCs w:val="40"/>
        </w:rPr>
      </w:pPr>
    </w:p>
    <w:p w:rsidR="00CF5818" w:rsidRPr="00CF5818" w:rsidRDefault="00CF5818" w:rsidP="00CF5818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</w:pPr>
      <w:r w:rsidRPr="00CF5818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lastRenderedPageBreak/>
        <w:t>Тосненский район – магистраль экономического роста</w:t>
      </w:r>
      <w:r w:rsidR="00C41D22" w:rsidRPr="00CF5818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br/>
      </w:r>
      <w:r w:rsidR="00DE37E3" w:rsidRPr="00CF5818">
        <w:rPr>
          <w:rFonts w:ascii="Times New Roman" w:eastAsia="+mj-ea" w:hAnsi="Times New Roman" w:cs="Times New Roman"/>
          <w:b/>
          <w:bCs/>
          <w:noProof/>
          <w:color w:val="4F6228" w:themeColor="accent3" w:themeShade="80"/>
          <w:kern w:val="24"/>
          <w:sz w:val="32"/>
          <w:szCs w:val="40"/>
          <w:lang w:eastAsia="ru-RU"/>
        </w:rPr>
        <w:drawing>
          <wp:inline distT="0" distB="0" distL="0" distR="0" wp14:anchorId="57303AB6" wp14:editId="704930AE">
            <wp:extent cx="1212356" cy="1147313"/>
            <wp:effectExtent l="0" t="0" r="698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85" cy="1149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37E3" w:rsidRPr="00CF5818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t xml:space="preserve">   </w:t>
      </w:r>
    </w:p>
    <w:p w:rsidR="00C41D22" w:rsidRPr="00CF5818" w:rsidRDefault="00C41D22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</w:pPr>
      <w:r w:rsidRPr="00CF5818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t>Инвестиционная деятельность</w:t>
      </w:r>
    </w:p>
    <w:p w:rsidR="009A753B" w:rsidRDefault="00D949D4" w:rsidP="009A753B">
      <w:pPr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 w:rsidRPr="00CF5818">
        <w:rPr>
          <w:rFonts w:ascii="Times New Roman" w:hAnsi="Times New Roman" w:cs="Times New Roman"/>
          <w:b/>
          <w:bCs/>
          <w:sz w:val="28"/>
          <w:szCs w:val="32"/>
        </w:rPr>
        <w:t xml:space="preserve">Инвестиции за  </w:t>
      </w:r>
      <w:r w:rsidR="00BA0F64" w:rsidRPr="00BA0F64">
        <w:rPr>
          <w:rFonts w:ascii="Times New Roman" w:hAnsi="Times New Roman" w:cs="Times New Roman"/>
          <w:b/>
          <w:bCs/>
          <w:sz w:val="28"/>
          <w:szCs w:val="32"/>
        </w:rPr>
        <w:t xml:space="preserve">2023 год </w:t>
      </w:r>
      <w:r w:rsidR="00BA0F64" w:rsidRPr="009A753B">
        <w:rPr>
          <w:rFonts w:ascii="Times New Roman" w:hAnsi="Times New Roman" w:cs="Times New Roman"/>
          <w:b/>
          <w:bCs/>
          <w:sz w:val="32"/>
          <w:szCs w:val="32"/>
        </w:rPr>
        <w:t>12,7</w:t>
      </w:r>
      <w:r w:rsidR="00BA0F64" w:rsidRPr="00BA0F64">
        <w:rPr>
          <w:rFonts w:ascii="Times New Roman" w:hAnsi="Times New Roman" w:cs="Times New Roman"/>
          <w:b/>
          <w:bCs/>
          <w:sz w:val="28"/>
          <w:szCs w:val="32"/>
        </w:rPr>
        <w:t xml:space="preserve"> млрд. руб.</w:t>
      </w:r>
      <w:r w:rsidR="009A753B" w:rsidRPr="009A753B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</w:p>
    <w:p w:rsidR="009A753B" w:rsidRPr="00CF5818" w:rsidRDefault="009A753B" w:rsidP="009A753B">
      <w:pPr>
        <w:jc w:val="both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Инвестиции за  2022 год</w:t>
      </w:r>
      <w:r w:rsidRPr="00CF5818">
        <w:rPr>
          <w:rFonts w:ascii="Times New Roman" w:hAnsi="Times New Roman" w:cs="Times New Roman"/>
          <w:b/>
          <w:bCs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13,6</w:t>
      </w:r>
      <w:r w:rsidRPr="00CF58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F5818">
        <w:rPr>
          <w:rFonts w:ascii="Times New Roman" w:hAnsi="Times New Roman" w:cs="Times New Roman"/>
          <w:b/>
          <w:bCs/>
          <w:sz w:val="28"/>
          <w:szCs w:val="32"/>
        </w:rPr>
        <w:t>млрд. руб.</w:t>
      </w: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12256" w:rsidRPr="00CF5818" w:rsidRDefault="00212256" w:rsidP="00C41D22">
      <w:pPr>
        <w:jc w:val="both"/>
        <w:rPr>
          <w:rFonts w:ascii="Times New Roman" w:hAnsi="Times New Roman" w:cs="Times New Roman"/>
          <w:b/>
          <w:sz w:val="24"/>
          <w:szCs w:val="32"/>
        </w:rPr>
      </w:pPr>
      <w:r w:rsidRPr="00CF5818"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drawing>
          <wp:inline distT="0" distB="0" distL="0" distR="0" wp14:anchorId="75353E25" wp14:editId="169E0895">
            <wp:extent cx="6150634" cy="5727940"/>
            <wp:effectExtent l="0" t="0" r="254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41D22" w:rsidRPr="00CF5818" w:rsidRDefault="00C41D22" w:rsidP="00C41D22">
      <w:pPr>
        <w:jc w:val="both"/>
        <w:rPr>
          <w:rFonts w:ascii="Times New Roman" w:hAnsi="Times New Roman" w:cs="Times New Roman"/>
          <w:noProof/>
          <w:lang w:eastAsia="ru-RU"/>
        </w:rPr>
      </w:pPr>
    </w:p>
    <w:p w:rsidR="00C41D22" w:rsidRPr="005D1B16" w:rsidRDefault="00C41D22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</w:pPr>
      <w:r w:rsidRPr="005D1B16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lastRenderedPageBreak/>
        <w:t>Крупные инвестиционные проекты Тосненского района</w:t>
      </w:r>
    </w:p>
    <w:p w:rsidR="0048786C" w:rsidRPr="005D1B16" w:rsidRDefault="00BD795D" w:rsidP="00C41D2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D1B16">
        <w:rPr>
          <w:rFonts w:ascii="Times New Roman" w:hAnsi="Times New Roman" w:cs="Times New Roman"/>
          <w:sz w:val="28"/>
          <w:szCs w:val="32"/>
        </w:rPr>
        <w:t>Продолжается строительство второй очереди завода по производству фаянсовой сантехник</w:t>
      </w:r>
      <w:proofErr w:type="gramStart"/>
      <w:r w:rsidRPr="005D1B16">
        <w:rPr>
          <w:rFonts w:ascii="Times New Roman" w:hAnsi="Times New Roman" w:cs="Times New Roman"/>
          <w:sz w:val="28"/>
          <w:szCs w:val="32"/>
        </w:rPr>
        <w:t xml:space="preserve">и </w:t>
      </w:r>
      <w:r w:rsidRPr="005D1B16">
        <w:rPr>
          <w:rFonts w:ascii="Times New Roman" w:hAnsi="Times New Roman" w:cs="Times New Roman"/>
          <w:b/>
          <w:bCs/>
          <w:sz w:val="28"/>
          <w:szCs w:val="32"/>
        </w:rPr>
        <w:t>ООО</w:t>
      </w:r>
      <w:proofErr w:type="gramEnd"/>
      <w:r w:rsidRPr="005D1B16">
        <w:rPr>
          <w:rFonts w:ascii="Times New Roman" w:hAnsi="Times New Roman" w:cs="Times New Roman"/>
          <w:b/>
          <w:bCs/>
          <w:sz w:val="28"/>
          <w:szCs w:val="32"/>
        </w:rPr>
        <w:t xml:space="preserve"> «Рока Рус»</w:t>
      </w:r>
      <w:r w:rsidRPr="005D1B16">
        <w:rPr>
          <w:rFonts w:ascii="Times New Roman" w:hAnsi="Times New Roman" w:cs="Times New Roman"/>
          <w:bCs/>
          <w:sz w:val="28"/>
          <w:szCs w:val="32"/>
        </w:rPr>
        <w:t xml:space="preserve">, </w:t>
      </w:r>
      <w:r w:rsidRPr="005D1B16">
        <w:rPr>
          <w:rFonts w:ascii="Times New Roman" w:hAnsi="Times New Roman" w:cs="Times New Roman"/>
          <w:sz w:val="28"/>
          <w:szCs w:val="32"/>
        </w:rPr>
        <w:t>объем инвестиций 3,8 млрд. рублей</w:t>
      </w:r>
    </w:p>
    <w:p w:rsidR="0048786C" w:rsidRPr="00F7727A" w:rsidRDefault="00F7727A" w:rsidP="00C41D2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</w:t>
      </w:r>
      <w:r w:rsidR="00BD795D" w:rsidRPr="005D1B16">
        <w:rPr>
          <w:rFonts w:ascii="Times New Roman" w:hAnsi="Times New Roman" w:cs="Times New Roman"/>
          <w:sz w:val="28"/>
          <w:szCs w:val="32"/>
        </w:rPr>
        <w:t xml:space="preserve">троительство предприятия по производству автоприцепов для транспортировки нефтепродуктов </w:t>
      </w:r>
      <w:r w:rsidR="00BD795D" w:rsidRPr="005D1B16">
        <w:rPr>
          <w:rFonts w:ascii="Times New Roman" w:hAnsi="Times New Roman" w:cs="Times New Roman"/>
          <w:b/>
          <w:bCs/>
          <w:sz w:val="28"/>
          <w:szCs w:val="32"/>
        </w:rPr>
        <w:t>ЗАО «Компания автоприцепов»</w:t>
      </w:r>
      <w:r w:rsidR="00BD795D" w:rsidRPr="005D1B16">
        <w:rPr>
          <w:rFonts w:ascii="Times New Roman" w:hAnsi="Times New Roman" w:cs="Times New Roman"/>
          <w:sz w:val="28"/>
          <w:szCs w:val="32"/>
        </w:rPr>
        <w:t>, объем инвестиций 1 млрд. рублей</w:t>
      </w:r>
      <w:r>
        <w:rPr>
          <w:rFonts w:ascii="Times New Roman" w:hAnsi="Times New Roman" w:cs="Times New Roman"/>
          <w:sz w:val="28"/>
          <w:szCs w:val="32"/>
        </w:rPr>
        <w:t xml:space="preserve">. </w:t>
      </w:r>
      <w:r w:rsidRPr="00F7727A">
        <w:rPr>
          <w:rFonts w:ascii="Times New Roman" w:hAnsi="Times New Roman" w:cs="Times New Roman"/>
          <w:b/>
          <w:sz w:val="28"/>
          <w:szCs w:val="32"/>
        </w:rPr>
        <w:t>Запуск производства осуществлен в сентябре 2023 года</w:t>
      </w:r>
    </w:p>
    <w:p w:rsidR="00F7727A" w:rsidRPr="005D1B16" w:rsidRDefault="00F7727A" w:rsidP="00F7727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</w:t>
      </w:r>
      <w:r w:rsidRPr="00F7727A">
        <w:rPr>
          <w:rFonts w:ascii="Times New Roman" w:hAnsi="Times New Roman" w:cs="Times New Roman"/>
          <w:sz w:val="28"/>
          <w:szCs w:val="32"/>
        </w:rPr>
        <w:t xml:space="preserve">троительство племенного птицеводческого репродуктора второго порядка для разведения племенной птицы (отделение Любань) </w:t>
      </w:r>
      <w:r w:rsidRPr="00F7727A">
        <w:rPr>
          <w:rFonts w:ascii="Times New Roman" w:hAnsi="Times New Roman" w:cs="Times New Roman"/>
          <w:b/>
          <w:sz w:val="28"/>
          <w:szCs w:val="32"/>
        </w:rPr>
        <w:t>АО «Племенная птицефабрика «</w:t>
      </w:r>
      <w:proofErr w:type="spellStart"/>
      <w:r w:rsidRPr="00F7727A">
        <w:rPr>
          <w:rFonts w:ascii="Times New Roman" w:hAnsi="Times New Roman" w:cs="Times New Roman"/>
          <w:b/>
          <w:sz w:val="28"/>
          <w:szCs w:val="32"/>
        </w:rPr>
        <w:t>Войсковицы</w:t>
      </w:r>
      <w:proofErr w:type="spellEnd"/>
      <w:r w:rsidRPr="00F7727A">
        <w:rPr>
          <w:rFonts w:ascii="Times New Roman" w:hAnsi="Times New Roman" w:cs="Times New Roman"/>
          <w:b/>
          <w:sz w:val="28"/>
          <w:szCs w:val="32"/>
        </w:rPr>
        <w:t>»</w:t>
      </w:r>
      <w:r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Pr="00F7727A">
        <w:rPr>
          <w:rFonts w:ascii="Times New Roman" w:hAnsi="Times New Roman" w:cs="Times New Roman"/>
          <w:sz w:val="28"/>
          <w:szCs w:val="32"/>
        </w:rPr>
        <w:t>объем инвестиций в проект составит 6,2 млрд. рублей.</w:t>
      </w:r>
      <w:r w:rsidRPr="00F7727A">
        <w:rPr>
          <w:rFonts w:ascii="Times New Roman" w:hAnsi="Times New Roman" w:cs="Times New Roman"/>
          <w:b/>
          <w:sz w:val="28"/>
          <w:szCs w:val="32"/>
        </w:rPr>
        <w:t xml:space="preserve"> Запуск производства </w:t>
      </w:r>
      <w:r w:rsidR="006C60F6">
        <w:rPr>
          <w:rFonts w:ascii="Times New Roman" w:hAnsi="Times New Roman" w:cs="Times New Roman"/>
          <w:b/>
          <w:sz w:val="28"/>
          <w:szCs w:val="32"/>
        </w:rPr>
        <w:t>осуществлен в феврале 2023 года</w:t>
      </w:r>
    </w:p>
    <w:p w:rsidR="00DA1CB6" w:rsidRPr="005D1B16" w:rsidRDefault="00F7727A" w:rsidP="00DA1CB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Продолжается с</w:t>
      </w:r>
      <w:r w:rsidR="00DA1CB6" w:rsidRPr="005D1B16">
        <w:rPr>
          <w:rFonts w:ascii="Times New Roman" w:hAnsi="Times New Roman" w:cs="Times New Roman"/>
          <w:sz w:val="28"/>
          <w:szCs w:val="32"/>
        </w:rPr>
        <w:t>троительство предприятия по производству молочно-белковых смесей и создание складского комплекс</w:t>
      </w:r>
      <w:proofErr w:type="gramStart"/>
      <w:r w:rsidR="00DA1CB6" w:rsidRPr="005D1B16">
        <w:rPr>
          <w:rFonts w:ascii="Times New Roman" w:hAnsi="Times New Roman" w:cs="Times New Roman"/>
          <w:sz w:val="28"/>
          <w:szCs w:val="32"/>
        </w:rPr>
        <w:t>а</w:t>
      </w:r>
      <w:r w:rsidR="00DA1CB6" w:rsidRPr="005D1B16">
        <w:rPr>
          <w:rFonts w:ascii="Times New Roman" w:hAnsi="Times New Roman" w:cs="Times New Roman"/>
          <w:sz w:val="24"/>
        </w:rPr>
        <w:t xml:space="preserve"> </w:t>
      </w:r>
      <w:r w:rsidR="00DA1CB6" w:rsidRPr="005D1B16">
        <w:rPr>
          <w:rFonts w:ascii="Times New Roman" w:hAnsi="Times New Roman" w:cs="Times New Roman"/>
          <w:b/>
          <w:sz w:val="28"/>
          <w:szCs w:val="32"/>
        </w:rPr>
        <w:t>ООО</w:t>
      </w:r>
      <w:proofErr w:type="gramEnd"/>
      <w:r w:rsidR="00DA1CB6" w:rsidRPr="005D1B16">
        <w:rPr>
          <w:rFonts w:ascii="Times New Roman" w:hAnsi="Times New Roman" w:cs="Times New Roman"/>
          <w:b/>
          <w:sz w:val="28"/>
          <w:szCs w:val="32"/>
        </w:rPr>
        <w:t xml:space="preserve"> «</w:t>
      </w:r>
      <w:proofErr w:type="spellStart"/>
      <w:r w:rsidR="00DA1CB6" w:rsidRPr="005D1B16">
        <w:rPr>
          <w:rFonts w:ascii="Times New Roman" w:hAnsi="Times New Roman" w:cs="Times New Roman"/>
          <w:b/>
          <w:sz w:val="28"/>
          <w:szCs w:val="32"/>
        </w:rPr>
        <w:t>Питерпром</w:t>
      </w:r>
      <w:proofErr w:type="spellEnd"/>
      <w:r w:rsidR="00DA1CB6" w:rsidRPr="005D1B16">
        <w:rPr>
          <w:rFonts w:ascii="Times New Roman" w:hAnsi="Times New Roman" w:cs="Times New Roman"/>
          <w:b/>
          <w:sz w:val="28"/>
          <w:szCs w:val="32"/>
        </w:rPr>
        <w:t xml:space="preserve"> ПК»</w:t>
      </w:r>
      <w:r w:rsidR="00DA1CB6" w:rsidRPr="005D1B16">
        <w:rPr>
          <w:rFonts w:ascii="Times New Roman" w:hAnsi="Times New Roman" w:cs="Times New Roman"/>
          <w:sz w:val="28"/>
          <w:szCs w:val="32"/>
        </w:rPr>
        <w:t>, объем инвестиций в проект должен составить 250 млн. рублей</w:t>
      </w:r>
    </w:p>
    <w:p w:rsidR="00DA1CB6" w:rsidRDefault="00DA1CB6" w:rsidP="00DA1CB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5D1B16">
        <w:rPr>
          <w:rFonts w:ascii="Times New Roman" w:hAnsi="Times New Roman" w:cs="Times New Roman"/>
          <w:sz w:val="28"/>
          <w:szCs w:val="32"/>
        </w:rPr>
        <w:t>Открытие завода по производству вспененных и жестких ПВХ-листов компан</w:t>
      </w:r>
      <w:proofErr w:type="gramStart"/>
      <w:r w:rsidRPr="005D1B16">
        <w:rPr>
          <w:rFonts w:ascii="Times New Roman" w:hAnsi="Times New Roman" w:cs="Times New Roman"/>
          <w:sz w:val="28"/>
          <w:szCs w:val="32"/>
        </w:rPr>
        <w:t xml:space="preserve">ии </w:t>
      </w:r>
      <w:r w:rsidRPr="005D1B16">
        <w:rPr>
          <w:rFonts w:ascii="Times New Roman" w:hAnsi="Times New Roman" w:cs="Times New Roman"/>
          <w:b/>
          <w:sz w:val="28"/>
          <w:szCs w:val="32"/>
        </w:rPr>
        <w:t>ООО</w:t>
      </w:r>
      <w:proofErr w:type="gramEnd"/>
      <w:r w:rsidRPr="005D1B16">
        <w:rPr>
          <w:rFonts w:ascii="Times New Roman" w:hAnsi="Times New Roman" w:cs="Times New Roman"/>
          <w:b/>
          <w:sz w:val="28"/>
          <w:szCs w:val="32"/>
        </w:rPr>
        <w:t xml:space="preserve"> «</w:t>
      </w:r>
      <w:proofErr w:type="spellStart"/>
      <w:r w:rsidRPr="005D1B16">
        <w:rPr>
          <w:rFonts w:ascii="Times New Roman" w:hAnsi="Times New Roman" w:cs="Times New Roman"/>
          <w:b/>
          <w:sz w:val="28"/>
          <w:szCs w:val="32"/>
        </w:rPr>
        <w:t>Карматех</w:t>
      </w:r>
      <w:proofErr w:type="spellEnd"/>
      <w:r w:rsidRPr="005D1B16">
        <w:rPr>
          <w:rFonts w:ascii="Times New Roman" w:hAnsi="Times New Roman" w:cs="Times New Roman"/>
          <w:b/>
          <w:sz w:val="28"/>
          <w:szCs w:val="32"/>
        </w:rPr>
        <w:t>»</w:t>
      </w:r>
      <w:r w:rsidR="00F7727A">
        <w:rPr>
          <w:rFonts w:ascii="Times New Roman" w:hAnsi="Times New Roman" w:cs="Times New Roman"/>
          <w:sz w:val="28"/>
          <w:szCs w:val="32"/>
        </w:rPr>
        <w:t>, объем инвестиций составил</w:t>
      </w:r>
      <w:r w:rsidRPr="005D1B16">
        <w:rPr>
          <w:rFonts w:ascii="Times New Roman" w:hAnsi="Times New Roman" w:cs="Times New Roman"/>
          <w:sz w:val="28"/>
          <w:szCs w:val="32"/>
        </w:rPr>
        <w:t xml:space="preserve"> 300 млн. рублей</w:t>
      </w:r>
    </w:p>
    <w:p w:rsidR="001B46E5" w:rsidRDefault="001B46E5" w:rsidP="001B46E5">
      <w:pPr>
        <w:pStyle w:val="aa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B46E5">
        <w:rPr>
          <w:b/>
          <w:sz w:val="28"/>
          <w:szCs w:val="28"/>
        </w:rPr>
        <w:t>ООО «</w:t>
      </w:r>
      <w:proofErr w:type="spellStart"/>
      <w:r w:rsidRPr="001B46E5">
        <w:rPr>
          <w:b/>
          <w:sz w:val="28"/>
          <w:szCs w:val="28"/>
        </w:rPr>
        <w:t>Карматех</w:t>
      </w:r>
      <w:proofErr w:type="spellEnd"/>
      <w:r w:rsidRPr="001B46E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1B46E5">
        <w:rPr>
          <w:sz w:val="28"/>
          <w:szCs w:val="28"/>
        </w:rPr>
        <w:t>в августе 2023 года была реализована вторая очередь проекта</w:t>
      </w:r>
      <w:r w:rsidRPr="00111585">
        <w:t xml:space="preserve"> </w:t>
      </w:r>
      <w:r w:rsidRPr="001B46E5">
        <w:rPr>
          <w:sz w:val="28"/>
        </w:rPr>
        <w:t>п</w:t>
      </w:r>
      <w:r w:rsidRPr="001B46E5">
        <w:rPr>
          <w:sz w:val="28"/>
          <w:szCs w:val="28"/>
        </w:rPr>
        <w:t xml:space="preserve">о производству вспененных и жестких листов из поливинилхлорида (ПВХ). </w:t>
      </w:r>
      <w:r w:rsidRPr="001B46E5">
        <w:rPr>
          <w:b/>
          <w:sz w:val="28"/>
          <w:szCs w:val="28"/>
        </w:rPr>
        <w:t>Предприятие запустило третью производственную линию в 3 квартале 2023 года</w:t>
      </w:r>
      <w:r>
        <w:rPr>
          <w:sz w:val="28"/>
          <w:szCs w:val="28"/>
        </w:rPr>
        <w:t>, о</w:t>
      </w:r>
      <w:r w:rsidRPr="001B46E5">
        <w:rPr>
          <w:sz w:val="28"/>
          <w:szCs w:val="28"/>
        </w:rPr>
        <w:t>бъем инвестиций составил 30</w:t>
      </w:r>
      <w:r>
        <w:rPr>
          <w:sz w:val="28"/>
          <w:szCs w:val="28"/>
        </w:rPr>
        <w:t xml:space="preserve"> млн. рублей</w:t>
      </w:r>
    </w:p>
    <w:p w:rsidR="001B46E5" w:rsidRPr="001B46E5" w:rsidRDefault="001B46E5" w:rsidP="001B46E5">
      <w:pPr>
        <w:pStyle w:val="aa"/>
        <w:widowControl w:val="0"/>
        <w:jc w:val="both"/>
        <w:rPr>
          <w:sz w:val="28"/>
          <w:szCs w:val="28"/>
        </w:rPr>
      </w:pPr>
    </w:p>
    <w:p w:rsidR="00DA1CB6" w:rsidRPr="00F7727A" w:rsidRDefault="00DA1CB6" w:rsidP="00F7727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 w:rsidRPr="005D1B16">
        <w:rPr>
          <w:rFonts w:ascii="Times New Roman" w:hAnsi="Times New Roman" w:cs="Times New Roman"/>
          <w:sz w:val="28"/>
          <w:szCs w:val="32"/>
        </w:rPr>
        <w:t xml:space="preserve">Расширение </w:t>
      </w:r>
      <w:r w:rsidR="005D1B16">
        <w:rPr>
          <w:rFonts w:ascii="Times New Roman" w:hAnsi="Times New Roman" w:cs="Times New Roman"/>
          <w:sz w:val="28"/>
          <w:szCs w:val="32"/>
        </w:rPr>
        <w:t xml:space="preserve">производства осуществляется </w:t>
      </w:r>
      <w:r w:rsidR="005D1B16" w:rsidRPr="005D1B16">
        <w:rPr>
          <w:rFonts w:ascii="Times New Roman" w:hAnsi="Times New Roman" w:cs="Times New Roman"/>
          <w:b/>
          <w:sz w:val="28"/>
          <w:szCs w:val="32"/>
        </w:rPr>
        <w:t xml:space="preserve">ООО </w:t>
      </w:r>
      <w:r w:rsidRPr="005D1B16">
        <w:rPr>
          <w:rFonts w:ascii="Times New Roman" w:hAnsi="Times New Roman" w:cs="Times New Roman"/>
          <w:b/>
          <w:sz w:val="28"/>
          <w:szCs w:val="32"/>
        </w:rPr>
        <w:t>«Мясоперерабатывающий завод «Тосненский»</w:t>
      </w:r>
      <w:r w:rsidRPr="005D1B16">
        <w:rPr>
          <w:rFonts w:ascii="Times New Roman" w:hAnsi="Times New Roman" w:cs="Times New Roman"/>
          <w:sz w:val="28"/>
          <w:szCs w:val="32"/>
        </w:rPr>
        <w:t xml:space="preserve">, объем инвестиций – </w:t>
      </w:r>
      <w:r w:rsidR="00F7727A">
        <w:rPr>
          <w:rFonts w:ascii="Times New Roman" w:hAnsi="Times New Roman" w:cs="Times New Roman"/>
          <w:sz w:val="28"/>
          <w:szCs w:val="32"/>
        </w:rPr>
        <w:t>169</w:t>
      </w:r>
      <w:r w:rsidRPr="005D1B16">
        <w:rPr>
          <w:rFonts w:ascii="Times New Roman" w:hAnsi="Times New Roman" w:cs="Times New Roman"/>
          <w:sz w:val="28"/>
          <w:szCs w:val="32"/>
        </w:rPr>
        <w:t xml:space="preserve"> млн. рублей</w:t>
      </w:r>
      <w:r w:rsidR="00F7727A">
        <w:rPr>
          <w:rFonts w:ascii="Times New Roman" w:hAnsi="Times New Roman" w:cs="Times New Roman"/>
          <w:sz w:val="28"/>
          <w:szCs w:val="32"/>
        </w:rPr>
        <w:t>.</w:t>
      </w:r>
      <w:r w:rsidR="00F7727A" w:rsidRPr="00F772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7727A" w:rsidRPr="00F7727A">
        <w:rPr>
          <w:rFonts w:ascii="Times New Roman" w:hAnsi="Times New Roman" w:cs="Times New Roman"/>
          <w:b/>
          <w:sz w:val="28"/>
          <w:szCs w:val="32"/>
        </w:rPr>
        <w:t>Запуск производства осуществлен в феврале 2023 года</w:t>
      </w:r>
    </w:p>
    <w:p w:rsidR="006260C9" w:rsidRPr="00F7727A" w:rsidRDefault="006260C9" w:rsidP="006260C9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Малотоннажный завод по производству сжиженного газа </w:t>
      </w:r>
      <w:r w:rsidRPr="006260C9">
        <w:rPr>
          <w:rFonts w:ascii="Times New Roman" w:hAnsi="Times New Roman" w:cs="Times New Roman"/>
          <w:b/>
          <w:sz w:val="28"/>
          <w:szCs w:val="32"/>
        </w:rPr>
        <w:t>АО «</w:t>
      </w:r>
      <w:proofErr w:type="spellStart"/>
      <w:r w:rsidRPr="006260C9">
        <w:rPr>
          <w:rFonts w:ascii="Times New Roman" w:hAnsi="Times New Roman" w:cs="Times New Roman"/>
          <w:b/>
          <w:sz w:val="28"/>
          <w:szCs w:val="32"/>
        </w:rPr>
        <w:t>Криогаз</w:t>
      </w:r>
      <w:proofErr w:type="spellEnd"/>
      <w:r w:rsidRPr="006260C9">
        <w:rPr>
          <w:rFonts w:ascii="Times New Roman" w:hAnsi="Times New Roman" w:cs="Times New Roman"/>
          <w:b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 xml:space="preserve">, </w:t>
      </w:r>
      <w:r w:rsidRPr="006260C9">
        <w:rPr>
          <w:rFonts w:ascii="Times New Roman" w:hAnsi="Times New Roman" w:cs="Times New Roman"/>
          <w:sz w:val="28"/>
          <w:szCs w:val="32"/>
        </w:rPr>
        <w:t xml:space="preserve">объем инвестиций – </w:t>
      </w:r>
      <w:r>
        <w:rPr>
          <w:rFonts w:ascii="Times New Roman" w:hAnsi="Times New Roman" w:cs="Times New Roman"/>
          <w:sz w:val="28"/>
          <w:szCs w:val="32"/>
        </w:rPr>
        <w:t>5 млрд</w:t>
      </w:r>
      <w:r w:rsidRPr="006260C9">
        <w:rPr>
          <w:rFonts w:ascii="Times New Roman" w:hAnsi="Times New Roman" w:cs="Times New Roman"/>
          <w:sz w:val="28"/>
          <w:szCs w:val="32"/>
        </w:rPr>
        <w:t>. рублей</w:t>
      </w:r>
    </w:p>
    <w:p w:rsidR="00F7727A" w:rsidRPr="00F7727A" w:rsidRDefault="00F7727A" w:rsidP="00F7727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Строительство </w:t>
      </w:r>
      <w:r w:rsidRPr="00F77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завод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F77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производству красок и продукции для художников </w:t>
      </w:r>
      <w:r w:rsidRPr="00F7727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АО «Завод художественных красок «Невская Палитра»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</w:t>
      </w:r>
      <w:r w:rsidRPr="00F772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бъем инвестиций по данному проекту составит 2 млрд. рублей</w:t>
      </w:r>
    </w:p>
    <w:p w:rsidR="00F7727A" w:rsidRDefault="00F7727A" w:rsidP="00F7727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7727A">
        <w:rPr>
          <w:rFonts w:ascii="Times New Roman" w:hAnsi="Times New Roman" w:cs="Times New Roman"/>
          <w:sz w:val="28"/>
          <w:szCs w:val="32"/>
        </w:rPr>
        <w:lastRenderedPageBreak/>
        <w:t>Строительство складского комплекса для хранения веществ повышенного уровня опасности (промышленная химия), также строительство комплекса для производства косметических средств и хранения веществ без признаков «опасности»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F7727A">
        <w:rPr>
          <w:rFonts w:ascii="Times New Roman" w:hAnsi="Times New Roman" w:cs="Times New Roman"/>
          <w:b/>
          <w:sz w:val="28"/>
          <w:szCs w:val="32"/>
        </w:rPr>
        <w:t>ООО «</w:t>
      </w:r>
      <w:proofErr w:type="spellStart"/>
      <w:r w:rsidRPr="00F7727A">
        <w:rPr>
          <w:rFonts w:ascii="Times New Roman" w:hAnsi="Times New Roman" w:cs="Times New Roman"/>
          <w:b/>
          <w:sz w:val="28"/>
          <w:szCs w:val="32"/>
        </w:rPr>
        <w:t>Ревада</w:t>
      </w:r>
      <w:proofErr w:type="spellEnd"/>
      <w:r w:rsidRPr="00F7727A">
        <w:rPr>
          <w:rFonts w:ascii="Times New Roman" w:hAnsi="Times New Roman" w:cs="Times New Roman"/>
          <w:b/>
          <w:sz w:val="28"/>
          <w:szCs w:val="32"/>
        </w:rPr>
        <w:t>»</w:t>
      </w:r>
      <w:r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Pr="00F7727A">
        <w:rPr>
          <w:rFonts w:ascii="Times New Roman" w:hAnsi="Times New Roman" w:cs="Times New Roman"/>
          <w:sz w:val="28"/>
          <w:szCs w:val="32"/>
        </w:rPr>
        <w:t>объем инвестиций составит  2 млрд. рублей</w:t>
      </w:r>
    </w:p>
    <w:p w:rsidR="00F7727A" w:rsidRDefault="00F7727A" w:rsidP="00F7727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Строительство </w:t>
      </w:r>
      <w:r w:rsidRPr="00F7727A">
        <w:rPr>
          <w:rFonts w:ascii="Times New Roman" w:hAnsi="Times New Roman" w:cs="Times New Roman"/>
          <w:sz w:val="28"/>
          <w:szCs w:val="32"/>
        </w:rPr>
        <w:t xml:space="preserve">комплекса для производства кормовых добавок </w:t>
      </w:r>
      <w:proofErr w:type="gramStart"/>
      <w:r w:rsidRPr="00F7727A">
        <w:rPr>
          <w:rFonts w:ascii="Times New Roman" w:hAnsi="Times New Roman" w:cs="Times New Roman"/>
          <w:sz w:val="28"/>
          <w:szCs w:val="32"/>
        </w:rPr>
        <w:t>для</w:t>
      </w:r>
      <w:proofErr w:type="gramEnd"/>
      <w:r w:rsidRPr="00F7727A">
        <w:rPr>
          <w:rFonts w:ascii="Times New Roman" w:hAnsi="Times New Roman" w:cs="Times New Roman"/>
          <w:sz w:val="28"/>
          <w:szCs w:val="32"/>
        </w:rPr>
        <w:t xml:space="preserve"> </w:t>
      </w:r>
      <w:proofErr w:type="gramStart"/>
      <w:r w:rsidRPr="00F7727A">
        <w:rPr>
          <w:rFonts w:ascii="Times New Roman" w:hAnsi="Times New Roman" w:cs="Times New Roman"/>
          <w:sz w:val="28"/>
          <w:szCs w:val="32"/>
        </w:rPr>
        <w:t>сельхоз</w:t>
      </w:r>
      <w:proofErr w:type="gramEnd"/>
      <w:r w:rsidRPr="00F7727A">
        <w:rPr>
          <w:rFonts w:ascii="Times New Roman" w:hAnsi="Times New Roman" w:cs="Times New Roman"/>
          <w:sz w:val="28"/>
          <w:szCs w:val="32"/>
        </w:rPr>
        <w:t xml:space="preserve"> животных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F7727A">
        <w:rPr>
          <w:rFonts w:ascii="Times New Roman" w:hAnsi="Times New Roman" w:cs="Times New Roman"/>
          <w:b/>
          <w:sz w:val="28"/>
          <w:szCs w:val="32"/>
        </w:rPr>
        <w:t>ООО «</w:t>
      </w:r>
      <w:proofErr w:type="spellStart"/>
      <w:r w:rsidRPr="00F7727A">
        <w:rPr>
          <w:rFonts w:ascii="Times New Roman" w:hAnsi="Times New Roman" w:cs="Times New Roman"/>
          <w:b/>
          <w:sz w:val="28"/>
          <w:szCs w:val="32"/>
        </w:rPr>
        <w:t>Биотроф</w:t>
      </w:r>
      <w:proofErr w:type="spellEnd"/>
      <w:r w:rsidRPr="00F7727A">
        <w:rPr>
          <w:rFonts w:ascii="Times New Roman" w:hAnsi="Times New Roman" w:cs="Times New Roman"/>
          <w:b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>, о</w:t>
      </w:r>
      <w:r w:rsidRPr="00F7727A">
        <w:rPr>
          <w:rFonts w:ascii="Times New Roman" w:hAnsi="Times New Roman" w:cs="Times New Roman"/>
          <w:sz w:val="28"/>
          <w:szCs w:val="32"/>
        </w:rPr>
        <w:t>бъем инвестиций в проект составит более 500,0 млн. рублей</w:t>
      </w:r>
    </w:p>
    <w:p w:rsidR="00F7727A" w:rsidRPr="00F7727A" w:rsidRDefault="00F7727A" w:rsidP="00F7727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С</w:t>
      </w:r>
      <w:r w:rsidRPr="00F7727A">
        <w:rPr>
          <w:rFonts w:ascii="Times New Roman" w:hAnsi="Times New Roman" w:cs="Times New Roman"/>
          <w:sz w:val="28"/>
          <w:szCs w:val="32"/>
        </w:rPr>
        <w:t xml:space="preserve">троительство завода по переработке молока и молочных продуктов, в том числе мороженого, масла, кисломолочных продуктов, молочных коктейлей, </w:t>
      </w:r>
      <w:proofErr w:type="spellStart"/>
      <w:r w:rsidRPr="00F7727A">
        <w:rPr>
          <w:rFonts w:ascii="Times New Roman" w:hAnsi="Times New Roman" w:cs="Times New Roman"/>
          <w:sz w:val="28"/>
          <w:szCs w:val="32"/>
        </w:rPr>
        <w:t>ультрапастеризованных</w:t>
      </w:r>
      <w:proofErr w:type="spellEnd"/>
      <w:r w:rsidRPr="00F7727A">
        <w:rPr>
          <w:rFonts w:ascii="Times New Roman" w:hAnsi="Times New Roman" w:cs="Times New Roman"/>
          <w:sz w:val="28"/>
          <w:szCs w:val="32"/>
        </w:rPr>
        <w:t xml:space="preserve"> молочных продуктов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F7727A">
        <w:rPr>
          <w:rFonts w:ascii="Times New Roman" w:hAnsi="Times New Roman" w:cs="Times New Roman"/>
          <w:b/>
          <w:sz w:val="28"/>
          <w:szCs w:val="32"/>
        </w:rPr>
        <w:t>ООО «</w:t>
      </w:r>
      <w:proofErr w:type="spellStart"/>
      <w:r w:rsidRPr="00F7727A">
        <w:rPr>
          <w:rFonts w:ascii="Times New Roman" w:hAnsi="Times New Roman" w:cs="Times New Roman"/>
          <w:b/>
          <w:sz w:val="28"/>
          <w:szCs w:val="32"/>
        </w:rPr>
        <w:t>МолФрост</w:t>
      </w:r>
      <w:proofErr w:type="spellEnd"/>
      <w:r w:rsidRPr="00F7727A">
        <w:rPr>
          <w:rFonts w:ascii="Times New Roman" w:hAnsi="Times New Roman" w:cs="Times New Roman"/>
          <w:b/>
          <w:sz w:val="28"/>
          <w:szCs w:val="32"/>
        </w:rPr>
        <w:t>»</w:t>
      </w:r>
      <w:r>
        <w:rPr>
          <w:rFonts w:ascii="Times New Roman" w:hAnsi="Times New Roman" w:cs="Times New Roman"/>
          <w:b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о</w:t>
      </w:r>
      <w:r w:rsidRPr="00F7727A">
        <w:rPr>
          <w:rFonts w:ascii="Times New Roman" w:hAnsi="Times New Roman" w:cs="Times New Roman"/>
          <w:sz w:val="28"/>
          <w:szCs w:val="32"/>
        </w:rPr>
        <w:t>бъем инвестиций в проект составит 2 млрд. рублей</w:t>
      </w:r>
    </w:p>
    <w:p w:rsidR="00F7727A" w:rsidRDefault="00F7727A" w:rsidP="00F7727A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 w:rsidRPr="00F7727A">
        <w:rPr>
          <w:rFonts w:ascii="Times New Roman" w:hAnsi="Times New Roman" w:cs="Times New Roman"/>
          <w:sz w:val="28"/>
          <w:szCs w:val="32"/>
        </w:rPr>
        <w:t>Строительство завода по производству жидких и порошковых эпоксидных смол для использования в лакокрасочной промышленности и композитной отрасл</w:t>
      </w:r>
      <w:proofErr w:type="gramStart"/>
      <w:r w:rsidRPr="00F7727A">
        <w:rPr>
          <w:rFonts w:ascii="Times New Roman" w:hAnsi="Times New Roman" w:cs="Times New Roman"/>
          <w:sz w:val="28"/>
          <w:szCs w:val="32"/>
        </w:rPr>
        <w:t>и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F7727A">
        <w:rPr>
          <w:rFonts w:ascii="Times New Roman" w:hAnsi="Times New Roman" w:cs="Times New Roman"/>
          <w:b/>
          <w:sz w:val="28"/>
          <w:szCs w:val="32"/>
        </w:rPr>
        <w:t>ООО</w:t>
      </w:r>
      <w:proofErr w:type="gramEnd"/>
      <w:r w:rsidRPr="00F7727A">
        <w:rPr>
          <w:rFonts w:ascii="Times New Roman" w:hAnsi="Times New Roman" w:cs="Times New Roman"/>
          <w:b/>
          <w:sz w:val="28"/>
          <w:szCs w:val="32"/>
        </w:rPr>
        <w:t xml:space="preserve"> «Аттика </w:t>
      </w:r>
      <w:proofErr w:type="spellStart"/>
      <w:r w:rsidRPr="00F7727A">
        <w:rPr>
          <w:rFonts w:ascii="Times New Roman" w:hAnsi="Times New Roman" w:cs="Times New Roman"/>
          <w:b/>
          <w:sz w:val="28"/>
          <w:szCs w:val="32"/>
        </w:rPr>
        <w:t>Резинс</w:t>
      </w:r>
      <w:proofErr w:type="spellEnd"/>
      <w:r w:rsidRPr="00F7727A">
        <w:rPr>
          <w:rFonts w:ascii="Times New Roman" w:hAnsi="Times New Roman" w:cs="Times New Roman"/>
          <w:b/>
          <w:sz w:val="28"/>
          <w:szCs w:val="32"/>
        </w:rPr>
        <w:t>»</w:t>
      </w:r>
      <w:r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Pr="00F7727A">
        <w:rPr>
          <w:rFonts w:ascii="Times New Roman" w:hAnsi="Times New Roman" w:cs="Times New Roman"/>
          <w:sz w:val="28"/>
          <w:szCs w:val="32"/>
        </w:rPr>
        <w:t>объем инвестиций в Проект составит 900 млн. рублей</w:t>
      </w:r>
    </w:p>
    <w:p w:rsidR="001B46E5" w:rsidRDefault="001B46E5" w:rsidP="001B46E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</w:t>
      </w:r>
      <w:r w:rsidRPr="001B46E5">
        <w:rPr>
          <w:rFonts w:ascii="Times New Roman" w:hAnsi="Times New Roman" w:cs="Times New Roman"/>
          <w:sz w:val="28"/>
          <w:szCs w:val="32"/>
        </w:rPr>
        <w:t>асшир</w:t>
      </w:r>
      <w:r>
        <w:rPr>
          <w:rFonts w:ascii="Times New Roman" w:hAnsi="Times New Roman" w:cs="Times New Roman"/>
          <w:sz w:val="28"/>
          <w:szCs w:val="32"/>
        </w:rPr>
        <w:t xml:space="preserve">ение производственных мощностей </w:t>
      </w:r>
      <w:r w:rsidRPr="001B46E5">
        <w:rPr>
          <w:rFonts w:ascii="Times New Roman" w:hAnsi="Times New Roman" w:cs="Times New Roman"/>
          <w:sz w:val="28"/>
          <w:szCs w:val="32"/>
        </w:rPr>
        <w:t>с разработкой современных технологий по производству красок, лаков, мастик и аналогичных материалов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B46E5">
        <w:rPr>
          <w:rFonts w:ascii="Times New Roman" w:hAnsi="Times New Roman" w:cs="Times New Roman"/>
          <w:b/>
          <w:sz w:val="28"/>
          <w:szCs w:val="32"/>
        </w:rPr>
        <w:t>ООО «</w:t>
      </w:r>
      <w:proofErr w:type="spellStart"/>
      <w:r w:rsidRPr="001B46E5">
        <w:rPr>
          <w:rFonts w:ascii="Times New Roman" w:hAnsi="Times New Roman" w:cs="Times New Roman"/>
          <w:b/>
          <w:sz w:val="28"/>
          <w:szCs w:val="32"/>
        </w:rPr>
        <w:t>Литум</w:t>
      </w:r>
      <w:proofErr w:type="spellEnd"/>
      <w:r w:rsidRPr="001B46E5">
        <w:rPr>
          <w:rFonts w:ascii="Times New Roman" w:hAnsi="Times New Roman" w:cs="Times New Roman"/>
          <w:b/>
          <w:sz w:val="28"/>
          <w:szCs w:val="32"/>
        </w:rPr>
        <w:t>»</w:t>
      </w:r>
      <w:r>
        <w:rPr>
          <w:rFonts w:ascii="Times New Roman" w:hAnsi="Times New Roman" w:cs="Times New Roman"/>
          <w:b/>
          <w:sz w:val="28"/>
          <w:szCs w:val="32"/>
        </w:rPr>
        <w:t xml:space="preserve">, </w:t>
      </w:r>
      <w:r w:rsidRPr="001B46E5">
        <w:rPr>
          <w:rFonts w:ascii="Times New Roman" w:hAnsi="Times New Roman" w:cs="Times New Roman"/>
          <w:sz w:val="28"/>
          <w:szCs w:val="32"/>
        </w:rPr>
        <w:t>объем инвестиций в Проект составит порядка 1 млрд. рублей</w:t>
      </w:r>
    </w:p>
    <w:p w:rsidR="001B46E5" w:rsidRPr="001B46E5" w:rsidRDefault="001B46E5" w:rsidP="001B46E5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32"/>
        </w:rPr>
      </w:pPr>
      <w:r w:rsidRPr="001B46E5">
        <w:rPr>
          <w:rFonts w:ascii="Times New Roman" w:hAnsi="Times New Roman" w:cs="Times New Roman"/>
          <w:sz w:val="28"/>
          <w:szCs w:val="32"/>
        </w:rPr>
        <w:t>Строительство завода по производству органических и органоминеральных удобрений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1B46E5">
        <w:rPr>
          <w:rFonts w:ascii="Times New Roman" w:hAnsi="Times New Roman" w:cs="Times New Roman"/>
          <w:b/>
          <w:sz w:val="28"/>
          <w:szCs w:val="32"/>
        </w:rPr>
        <w:t>ООО «</w:t>
      </w:r>
      <w:proofErr w:type="spellStart"/>
      <w:r w:rsidRPr="001B46E5">
        <w:rPr>
          <w:rFonts w:ascii="Times New Roman" w:hAnsi="Times New Roman" w:cs="Times New Roman"/>
          <w:b/>
          <w:sz w:val="28"/>
          <w:szCs w:val="32"/>
        </w:rPr>
        <w:t>Фортис</w:t>
      </w:r>
      <w:proofErr w:type="spellEnd"/>
      <w:r w:rsidRPr="001B46E5">
        <w:rPr>
          <w:rFonts w:ascii="Times New Roman" w:hAnsi="Times New Roman" w:cs="Times New Roman"/>
          <w:b/>
          <w:sz w:val="28"/>
          <w:szCs w:val="32"/>
        </w:rPr>
        <w:t>»</w:t>
      </w:r>
      <w:r>
        <w:rPr>
          <w:rFonts w:ascii="Times New Roman" w:hAnsi="Times New Roman" w:cs="Times New Roman"/>
          <w:sz w:val="28"/>
          <w:szCs w:val="32"/>
        </w:rPr>
        <w:t>, о</w:t>
      </w:r>
      <w:r w:rsidRPr="001B46E5">
        <w:rPr>
          <w:rFonts w:ascii="Times New Roman" w:hAnsi="Times New Roman" w:cs="Times New Roman"/>
          <w:sz w:val="28"/>
          <w:szCs w:val="32"/>
        </w:rPr>
        <w:t>бъем инвестиций: 2,0 млрд. рублей</w:t>
      </w:r>
    </w:p>
    <w:p w:rsidR="00DA1CB6" w:rsidRPr="00CF5818" w:rsidRDefault="00DA1CB6" w:rsidP="00DA1CB6">
      <w:pPr>
        <w:jc w:val="right"/>
        <w:rPr>
          <w:rFonts w:ascii="Times New Roman" w:hAnsi="Times New Roman" w:cs="Times New Roman"/>
          <w:b/>
          <w:szCs w:val="32"/>
        </w:rPr>
      </w:pPr>
      <w:r w:rsidRPr="00CF5818">
        <w:rPr>
          <w:rFonts w:ascii="Times New Roman" w:hAnsi="Times New Roman" w:cs="Times New Roman"/>
          <w:b/>
          <w:noProof/>
          <w:szCs w:val="32"/>
          <w:lang w:eastAsia="ru-RU"/>
        </w:rPr>
        <w:drawing>
          <wp:inline distT="0" distB="0" distL="0" distR="0" wp14:anchorId="47BBE843" wp14:editId="0ECA2BA8">
            <wp:extent cx="1657985" cy="13354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6E5" w:rsidRDefault="001B46E5" w:rsidP="005D1B16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</w:pPr>
    </w:p>
    <w:p w:rsidR="001B46E5" w:rsidRDefault="001B46E5" w:rsidP="005D1B16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</w:pPr>
    </w:p>
    <w:p w:rsidR="001B46E5" w:rsidRDefault="001B46E5" w:rsidP="005D1B16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</w:pPr>
    </w:p>
    <w:p w:rsidR="001B46E5" w:rsidRDefault="001B46E5" w:rsidP="005D1B16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</w:pPr>
    </w:p>
    <w:p w:rsidR="005D1B16" w:rsidRPr="005D1B16" w:rsidRDefault="00C41D22" w:rsidP="005D1B16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  <w:lang w:val="en-US"/>
        </w:rPr>
      </w:pPr>
      <w:r w:rsidRPr="005D1B16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lastRenderedPageBreak/>
        <w:t>Инвестиционные площадки Тосненского района</w:t>
      </w:r>
    </w:p>
    <w:p w:rsidR="00C41D22" w:rsidRPr="00CF5818" w:rsidRDefault="000601E8" w:rsidP="005D1B16">
      <w:pPr>
        <w:rPr>
          <w:rFonts w:ascii="Times New Roman" w:eastAsia="+mj-ea" w:hAnsi="Times New Roman" w:cs="Times New Roman"/>
          <w:b/>
          <w:bCs/>
          <w:color w:val="003366"/>
          <w:kern w:val="24"/>
          <w:sz w:val="32"/>
          <w:szCs w:val="40"/>
        </w:rPr>
      </w:pPr>
      <w:r w:rsidRPr="00CF5818">
        <w:rPr>
          <w:rFonts w:ascii="Times New Roman" w:eastAsia="+mj-ea" w:hAnsi="Times New Roman" w:cs="Times New Roman"/>
          <w:b/>
          <w:bCs/>
          <w:noProof/>
          <w:color w:val="003366"/>
          <w:kern w:val="24"/>
          <w:sz w:val="32"/>
          <w:szCs w:val="40"/>
          <w:lang w:eastAsia="ru-RU"/>
        </w:rPr>
        <w:drawing>
          <wp:inline distT="0" distB="0" distL="0" distR="0" wp14:anchorId="7CF99349" wp14:editId="0D944DC3">
            <wp:extent cx="1190445" cy="1167458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238" cy="1171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786C" w:rsidRPr="005D1B16" w:rsidRDefault="00BD795D" w:rsidP="005D1B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D1B16">
        <w:rPr>
          <w:rFonts w:ascii="Times New Roman" w:hAnsi="Times New Roman" w:cs="Times New Roman"/>
          <w:sz w:val="28"/>
          <w:szCs w:val="24"/>
        </w:rPr>
        <w:t>Производственная зона «</w:t>
      </w:r>
      <w:proofErr w:type="spellStart"/>
      <w:r w:rsidRPr="005D1B16">
        <w:rPr>
          <w:rFonts w:ascii="Times New Roman" w:hAnsi="Times New Roman" w:cs="Times New Roman"/>
          <w:sz w:val="28"/>
          <w:szCs w:val="24"/>
        </w:rPr>
        <w:t>Форносово</w:t>
      </w:r>
      <w:proofErr w:type="spellEnd"/>
      <w:r w:rsidRPr="005D1B16">
        <w:rPr>
          <w:rFonts w:ascii="Times New Roman" w:hAnsi="Times New Roman" w:cs="Times New Roman"/>
          <w:sz w:val="28"/>
          <w:szCs w:val="24"/>
        </w:rPr>
        <w:t xml:space="preserve">», </w:t>
      </w:r>
      <w:proofErr w:type="spellStart"/>
      <w:r w:rsidRPr="005D1B16">
        <w:rPr>
          <w:rFonts w:ascii="Times New Roman" w:hAnsi="Times New Roman" w:cs="Times New Roman"/>
          <w:sz w:val="28"/>
          <w:szCs w:val="24"/>
        </w:rPr>
        <w:t>г.п</w:t>
      </w:r>
      <w:proofErr w:type="spellEnd"/>
      <w:r w:rsidRPr="005D1B16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Pr="005D1B16">
        <w:rPr>
          <w:rFonts w:ascii="Times New Roman" w:hAnsi="Times New Roman" w:cs="Times New Roman"/>
          <w:sz w:val="28"/>
          <w:szCs w:val="24"/>
        </w:rPr>
        <w:t>Форносово</w:t>
      </w:r>
      <w:proofErr w:type="spellEnd"/>
      <w:r w:rsidRPr="005D1B16">
        <w:rPr>
          <w:rFonts w:ascii="Times New Roman" w:hAnsi="Times New Roman" w:cs="Times New Roman"/>
          <w:sz w:val="28"/>
          <w:szCs w:val="24"/>
        </w:rPr>
        <w:t xml:space="preserve">, форма собственности - федеральная, 265 га. </w:t>
      </w:r>
    </w:p>
    <w:p w:rsidR="0048786C" w:rsidRPr="005D1B16" w:rsidRDefault="00BD795D" w:rsidP="005D1B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D1B16">
        <w:rPr>
          <w:rFonts w:ascii="Times New Roman" w:hAnsi="Times New Roman" w:cs="Times New Roman"/>
          <w:sz w:val="28"/>
          <w:szCs w:val="24"/>
        </w:rPr>
        <w:t>Производственная зона «Южная», Никольское городского поселение, форма собственности - федеральная, 288 га.</w:t>
      </w:r>
    </w:p>
    <w:p w:rsidR="0048786C" w:rsidRPr="005D1B16" w:rsidRDefault="00BD795D" w:rsidP="005D1B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D1B16">
        <w:rPr>
          <w:rFonts w:ascii="Times New Roman" w:hAnsi="Times New Roman" w:cs="Times New Roman"/>
          <w:sz w:val="28"/>
          <w:szCs w:val="24"/>
        </w:rPr>
        <w:t xml:space="preserve">Промышленная зона «Любань», форма собственности – неразграниченная, </w:t>
      </w:r>
      <w:r w:rsidR="007E65AE" w:rsidRPr="005D1B16">
        <w:rPr>
          <w:rFonts w:ascii="Times New Roman" w:hAnsi="Times New Roman" w:cs="Times New Roman"/>
          <w:sz w:val="28"/>
          <w:szCs w:val="24"/>
        </w:rPr>
        <w:t>26,7</w:t>
      </w:r>
      <w:r w:rsidRPr="005D1B16">
        <w:rPr>
          <w:rFonts w:ascii="Times New Roman" w:hAnsi="Times New Roman" w:cs="Times New Roman"/>
          <w:sz w:val="28"/>
          <w:szCs w:val="24"/>
        </w:rPr>
        <w:t xml:space="preserve"> га.</w:t>
      </w:r>
    </w:p>
    <w:p w:rsidR="0048786C" w:rsidRPr="005D1B16" w:rsidRDefault="00BD795D" w:rsidP="005D1B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D1B16">
        <w:rPr>
          <w:rFonts w:ascii="Times New Roman" w:hAnsi="Times New Roman" w:cs="Times New Roman"/>
          <w:sz w:val="28"/>
          <w:szCs w:val="24"/>
        </w:rPr>
        <w:t xml:space="preserve">Производственная зона № 1 </w:t>
      </w:r>
      <w:proofErr w:type="spellStart"/>
      <w:r w:rsidRPr="005D1B16">
        <w:rPr>
          <w:rFonts w:ascii="Times New Roman" w:hAnsi="Times New Roman" w:cs="Times New Roman"/>
          <w:sz w:val="28"/>
          <w:szCs w:val="24"/>
        </w:rPr>
        <w:t>г.п</w:t>
      </w:r>
      <w:proofErr w:type="spellEnd"/>
      <w:r w:rsidRPr="005D1B16">
        <w:rPr>
          <w:rFonts w:ascii="Times New Roman" w:hAnsi="Times New Roman" w:cs="Times New Roman"/>
          <w:sz w:val="28"/>
          <w:szCs w:val="24"/>
        </w:rPr>
        <w:t xml:space="preserve">. Рябово, </w:t>
      </w:r>
      <w:proofErr w:type="spellStart"/>
      <w:r w:rsidRPr="005D1B16">
        <w:rPr>
          <w:rFonts w:ascii="Times New Roman" w:hAnsi="Times New Roman" w:cs="Times New Roman"/>
          <w:sz w:val="28"/>
          <w:szCs w:val="24"/>
        </w:rPr>
        <w:t>Рябовское</w:t>
      </w:r>
      <w:proofErr w:type="spellEnd"/>
      <w:r w:rsidRPr="005D1B16">
        <w:rPr>
          <w:rFonts w:ascii="Times New Roman" w:hAnsi="Times New Roman" w:cs="Times New Roman"/>
          <w:sz w:val="28"/>
          <w:szCs w:val="24"/>
        </w:rPr>
        <w:t xml:space="preserve"> городское поселение, форма собственности – муниципальная, 16 га.</w:t>
      </w:r>
    </w:p>
    <w:p w:rsidR="0048786C" w:rsidRPr="005D1B16" w:rsidRDefault="00BD795D" w:rsidP="005D1B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D1B16">
        <w:rPr>
          <w:rFonts w:ascii="Times New Roman" w:hAnsi="Times New Roman" w:cs="Times New Roman"/>
          <w:sz w:val="28"/>
          <w:szCs w:val="24"/>
        </w:rPr>
        <w:t xml:space="preserve">Производственная зона № 2 </w:t>
      </w:r>
      <w:proofErr w:type="spellStart"/>
      <w:r w:rsidRPr="005D1B16">
        <w:rPr>
          <w:rFonts w:ascii="Times New Roman" w:hAnsi="Times New Roman" w:cs="Times New Roman"/>
          <w:sz w:val="28"/>
          <w:szCs w:val="24"/>
        </w:rPr>
        <w:t>г.п</w:t>
      </w:r>
      <w:proofErr w:type="spellEnd"/>
      <w:r w:rsidRPr="005D1B16">
        <w:rPr>
          <w:rFonts w:ascii="Times New Roman" w:hAnsi="Times New Roman" w:cs="Times New Roman"/>
          <w:sz w:val="28"/>
          <w:szCs w:val="24"/>
        </w:rPr>
        <w:t xml:space="preserve">. Рябово, </w:t>
      </w:r>
      <w:proofErr w:type="spellStart"/>
      <w:r w:rsidRPr="005D1B16">
        <w:rPr>
          <w:rFonts w:ascii="Times New Roman" w:hAnsi="Times New Roman" w:cs="Times New Roman"/>
          <w:sz w:val="28"/>
          <w:szCs w:val="24"/>
        </w:rPr>
        <w:t>Рябовское</w:t>
      </w:r>
      <w:proofErr w:type="spellEnd"/>
      <w:r w:rsidRPr="005D1B16">
        <w:rPr>
          <w:rFonts w:ascii="Times New Roman" w:hAnsi="Times New Roman" w:cs="Times New Roman"/>
          <w:sz w:val="28"/>
          <w:szCs w:val="24"/>
        </w:rPr>
        <w:t xml:space="preserve"> городское поселение, форма собственности – неразграниченная, 8 га.</w:t>
      </w:r>
    </w:p>
    <w:p w:rsidR="0048786C" w:rsidRPr="005D1B16" w:rsidRDefault="00BD795D" w:rsidP="005D1B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D1B16">
        <w:rPr>
          <w:rFonts w:ascii="Times New Roman" w:hAnsi="Times New Roman" w:cs="Times New Roman"/>
          <w:sz w:val="28"/>
          <w:szCs w:val="24"/>
        </w:rPr>
        <w:t xml:space="preserve">Промышленная зона г. Тосно  ул. Урицкого, Тосненское городское поселение, форма собственности – муниципальная, </w:t>
      </w:r>
      <w:r w:rsidR="007E65AE" w:rsidRPr="005D1B16">
        <w:rPr>
          <w:rFonts w:ascii="Times New Roman" w:hAnsi="Times New Roman" w:cs="Times New Roman"/>
          <w:sz w:val="28"/>
          <w:szCs w:val="24"/>
        </w:rPr>
        <w:t>35</w:t>
      </w:r>
      <w:r w:rsidRPr="005D1B16">
        <w:rPr>
          <w:rFonts w:ascii="Times New Roman" w:hAnsi="Times New Roman" w:cs="Times New Roman"/>
          <w:sz w:val="28"/>
          <w:szCs w:val="24"/>
        </w:rPr>
        <w:t xml:space="preserve"> га.</w:t>
      </w:r>
    </w:p>
    <w:p w:rsidR="0048786C" w:rsidRPr="005D1B16" w:rsidRDefault="00BD795D" w:rsidP="005D1B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D1B16">
        <w:rPr>
          <w:rFonts w:ascii="Times New Roman" w:hAnsi="Times New Roman" w:cs="Times New Roman"/>
          <w:sz w:val="28"/>
          <w:szCs w:val="24"/>
        </w:rPr>
        <w:t>Промзона</w:t>
      </w:r>
      <w:proofErr w:type="spellEnd"/>
      <w:r w:rsidRPr="005D1B16">
        <w:rPr>
          <w:rFonts w:ascii="Times New Roman" w:hAnsi="Times New Roman" w:cs="Times New Roman"/>
          <w:sz w:val="28"/>
          <w:szCs w:val="24"/>
        </w:rPr>
        <w:t xml:space="preserve"> "Ульяновка" участок № 1 , Ульяновское городское поселение, форма собственности – муниципальная, 27,5 га.</w:t>
      </w:r>
    </w:p>
    <w:p w:rsidR="0048786C" w:rsidRPr="005D1B16" w:rsidRDefault="00BD795D" w:rsidP="005D1B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D1B16">
        <w:rPr>
          <w:rFonts w:ascii="Times New Roman" w:hAnsi="Times New Roman" w:cs="Times New Roman"/>
          <w:sz w:val="28"/>
          <w:szCs w:val="24"/>
        </w:rPr>
        <w:t>Промышленная площадка "Гладкое" участок 1, Никольское городское поселение, форма собственности – муниципальная, 50 га.</w:t>
      </w:r>
    </w:p>
    <w:p w:rsidR="007E65AE" w:rsidRPr="005D1B16" w:rsidRDefault="007E65AE" w:rsidP="005D1B16">
      <w:pPr>
        <w:pStyle w:val="aa"/>
        <w:numPr>
          <w:ilvl w:val="0"/>
          <w:numId w:val="10"/>
        </w:numPr>
        <w:rPr>
          <w:rFonts w:eastAsiaTheme="minorHAnsi"/>
          <w:sz w:val="28"/>
          <w:lang w:eastAsia="en-US"/>
        </w:rPr>
      </w:pPr>
      <w:r w:rsidRPr="005D1B16">
        <w:rPr>
          <w:rFonts w:eastAsiaTheme="minorHAnsi"/>
          <w:sz w:val="28"/>
          <w:lang w:eastAsia="en-US"/>
        </w:rPr>
        <w:t>Промышленная зона г. Тосно, ул. Промышленная, Тосненское городское поселение, форма собственности – неразграниченная, 7,2 га.</w:t>
      </w:r>
    </w:p>
    <w:p w:rsidR="007E65AE" w:rsidRPr="005D1B16" w:rsidRDefault="007E65AE" w:rsidP="007E65AE">
      <w:pPr>
        <w:pStyle w:val="aa"/>
        <w:rPr>
          <w:rFonts w:eastAsiaTheme="minorHAnsi"/>
          <w:sz w:val="28"/>
          <w:lang w:eastAsia="en-US"/>
        </w:rPr>
      </w:pPr>
    </w:p>
    <w:p w:rsidR="0048786C" w:rsidRPr="005D1B16" w:rsidRDefault="00BD795D" w:rsidP="005D1B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D1B16">
        <w:rPr>
          <w:rFonts w:ascii="Times New Roman" w:hAnsi="Times New Roman" w:cs="Times New Roman"/>
          <w:sz w:val="28"/>
          <w:szCs w:val="24"/>
        </w:rPr>
        <w:t xml:space="preserve">Индустриальный парк «М 10» «Тельмана»,  управляющая компания - ООО «Агентство территориального развития "М10», форма собственности – частная, </w:t>
      </w:r>
      <w:r w:rsidR="00951550">
        <w:rPr>
          <w:rFonts w:ascii="Times New Roman" w:hAnsi="Times New Roman" w:cs="Times New Roman"/>
          <w:sz w:val="28"/>
          <w:szCs w:val="24"/>
        </w:rPr>
        <w:t>198</w:t>
      </w:r>
      <w:r w:rsidRPr="005D1B16">
        <w:rPr>
          <w:rFonts w:ascii="Times New Roman" w:hAnsi="Times New Roman" w:cs="Times New Roman"/>
          <w:sz w:val="28"/>
          <w:szCs w:val="24"/>
        </w:rPr>
        <w:t xml:space="preserve"> га.</w:t>
      </w:r>
    </w:p>
    <w:p w:rsidR="007E65AE" w:rsidRPr="005D1B16" w:rsidRDefault="00BD795D" w:rsidP="005D1B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D1B16">
        <w:rPr>
          <w:rFonts w:ascii="Times New Roman" w:hAnsi="Times New Roman" w:cs="Times New Roman"/>
          <w:sz w:val="28"/>
          <w:szCs w:val="24"/>
        </w:rPr>
        <w:t xml:space="preserve">Индустриальный парк «М 10» «Красный Бор»,  управляющая компания - ООО «Агентство территориального развития "М10», форма собственности – частная, </w:t>
      </w:r>
      <w:r w:rsidR="00951550">
        <w:rPr>
          <w:rFonts w:ascii="Times New Roman" w:hAnsi="Times New Roman" w:cs="Times New Roman"/>
          <w:sz w:val="28"/>
          <w:szCs w:val="24"/>
        </w:rPr>
        <w:t>218</w:t>
      </w:r>
      <w:r w:rsidRPr="005D1B16">
        <w:rPr>
          <w:rFonts w:ascii="Times New Roman" w:hAnsi="Times New Roman" w:cs="Times New Roman"/>
          <w:sz w:val="28"/>
          <w:szCs w:val="24"/>
        </w:rPr>
        <w:t xml:space="preserve"> га.</w:t>
      </w:r>
    </w:p>
    <w:p w:rsidR="007E65AE" w:rsidRPr="005D1B16" w:rsidRDefault="00C41D22" w:rsidP="005D1B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D1B16">
        <w:rPr>
          <w:rFonts w:ascii="Times New Roman" w:hAnsi="Times New Roman" w:cs="Times New Roman"/>
          <w:sz w:val="28"/>
          <w:szCs w:val="24"/>
        </w:rPr>
        <w:lastRenderedPageBreak/>
        <w:t xml:space="preserve">Индустриальный парк «М 10» «Никольское»,  управляющая    компания - ООО «Агентство территориального развития    "М10», форма собственности – частная, </w:t>
      </w:r>
      <w:r w:rsidR="00951550">
        <w:rPr>
          <w:rFonts w:ascii="Times New Roman" w:hAnsi="Times New Roman" w:cs="Times New Roman"/>
          <w:sz w:val="28"/>
          <w:szCs w:val="24"/>
        </w:rPr>
        <w:t>43</w:t>
      </w:r>
      <w:r w:rsidR="00C552D7" w:rsidRPr="005D1B16">
        <w:rPr>
          <w:rFonts w:ascii="Times New Roman" w:hAnsi="Times New Roman" w:cs="Times New Roman"/>
          <w:sz w:val="28"/>
          <w:szCs w:val="24"/>
        </w:rPr>
        <w:t xml:space="preserve"> </w:t>
      </w:r>
      <w:r w:rsidRPr="005D1B16">
        <w:rPr>
          <w:rFonts w:ascii="Times New Roman" w:hAnsi="Times New Roman" w:cs="Times New Roman"/>
          <w:sz w:val="28"/>
          <w:szCs w:val="24"/>
        </w:rPr>
        <w:t>га.</w:t>
      </w:r>
    </w:p>
    <w:p w:rsidR="007E65AE" w:rsidRPr="005D1B16" w:rsidRDefault="00C41D22" w:rsidP="005D1B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D1B16">
        <w:rPr>
          <w:rFonts w:ascii="Times New Roman" w:hAnsi="Times New Roman" w:cs="Times New Roman"/>
          <w:sz w:val="28"/>
          <w:szCs w:val="24"/>
        </w:rPr>
        <w:t>Индустриальный парк «М 10» «Пионер»,  управляющая        компания - ООО «Агентство территориального развития "М10», фо</w:t>
      </w:r>
      <w:r w:rsidR="00C552D7" w:rsidRPr="005D1B16">
        <w:rPr>
          <w:rFonts w:ascii="Times New Roman" w:hAnsi="Times New Roman" w:cs="Times New Roman"/>
          <w:sz w:val="28"/>
          <w:szCs w:val="24"/>
        </w:rPr>
        <w:t xml:space="preserve">рма собственности – частная, </w:t>
      </w:r>
      <w:r w:rsidR="00951550">
        <w:rPr>
          <w:rFonts w:ascii="Times New Roman" w:hAnsi="Times New Roman" w:cs="Times New Roman"/>
          <w:sz w:val="28"/>
          <w:szCs w:val="24"/>
        </w:rPr>
        <w:t>190</w:t>
      </w:r>
      <w:r w:rsidRPr="005D1B16">
        <w:rPr>
          <w:rFonts w:ascii="Times New Roman" w:hAnsi="Times New Roman" w:cs="Times New Roman"/>
          <w:sz w:val="28"/>
          <w:szCs w:val="24"/>
        </w:rPr>
        <w:t xml:space="preserve"> га.</w:t>
      </w:r>
    </w:p>
    <w:p w:rsidR="007E65AE" w:rsidRDefault="00C41D22" w:rsidP="005D1B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D1B16">
        <w:rPr>
          <w:rFonts w:ascii="Times New Roman" w:hAnsi="Times New Roman" w:cs="Times New Roman"/>
          <w:sz w:val="28"/>
          <w:szCs w:val="24"/>
        </w:rPr>
        <w:t xml:space="preserve">Индустриальный парк «М 10» «Ям-Ижора»,  управляющая компания - ООО «Агентство территориального развития "М10», форма собственности – частная, </w:t>
      </w:r>
      <w:r w:rsidR="00951550">
        <w:rPr>
          <w:rFonts w:ascii="Times New Roman" w:hAnsi="Times New Roman" w:cs="Times New Roman"/>
          <w:sz w:val="28"/>
          <w:szCs w:val="24"/>
        </w:rPr>
        <w:t>200</w:t>
      </w:r>
      <w:r w:rsidRPr="005D1B16">
        <w:rPr>
          <w:rFonts w:ascii="Times New Roman" w:hAnsi="Times New Roman" w:cs="Times New Roman"/>
          <w:sz w:val="28"/>
          <w:szCs w:val="24"/>
        </w:rPr>
        <w:t xml:space="preserve"> га.</w:t>
      </w:r>
    </w:p>
    <w:p w:rsidR="00951550" w:rsidRPr="005D1B16" w:rsidRDefault="00951550" w:rsidP="00951550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51550">
        <w:rPr>
          <w:rFonts w:ascii="Times New Roman" w:hAnsi="Times New Roman" w:cs="Times New Roman"/>
          <w:sz w:val="28"/>
          <w:szCs w:val="24"/>
        </w:rPr>
        <w:t>Промышленно логистический комплекс «Индустриальный парк» «Федоровское»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951550">
        <w:rPr>
          <w:rFonts w:ascii="Times New Roman" w:hAnsi="Times New Roman" w:cs="Times New Roman"/>
          <w:sz w:val="28"/>
          <w:szCs w:val="24"/>
        </w:rPr>
        <w:t>форма собственности – частная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951550">
        <w:rPr>
          <w:rFonts w:ascii="Times New Roman" w:hAnsi="Times New Roman" w:cs="Times New Roman"/>
          <w:sz w:val="28"/>
          <w:szCs w:val="24"/>
        </w:rPr>
        <w:t>121 га</w:t>
      </w:r>
    </w:p>
    <w:p w:rsidR="007E65AE" w:rsidRPr="005D1B16" w:rsidRDefault="00C41D22" w:rsidP="005D1B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D1B16">
        <w:rPr>
          <w:rFonts w:ascii="Times New Roman" w:hAnsi="Times New Roman" w:cs="Times New Roman"/>
          <w:sz w:val="28"/>
          <w:szCs w:val="24"/>
        </w:rPr>
        <w:t>Площадка на территории завода «Сокол», Никольское городское поселение, форма собственности – частная, 73,9 га.</w:t>
      </w:r>
    </w:p>
    <w:p w:rsidR="007E65AE" w:rsidRPr="005D1B16" w:rsidRDefault="00C41D22" w:rsidP="005D1B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D1B16">
        <w:rPr>
          <w:rFonts w:ascii="Times New Roman" w:hAnsi="Times New Roman" w:cs="Times New Roman"/>
          <w:sz w:val="28"/>
          <w:szCs w:val="24"/>
        </w:rPr>
        <w:t>Промплощадка</w:t>
      </w:r>
      <w:proofErr w:type="spellEnd"/>
      <w:r w:rsidRPr="005D1B16">
        <w:rPr>
          <w:rFonts w:ascii="Times New Roman" w:hAnsi="Times New Roman" w:cs="Times New Roman"/>
          <w:sz w:val="28"/>
          <w:szCs w:val="24"/>
        </w:rPr>
        <w:t xml:space="preserve"> ООО «АТОЛЛ Технолоджи», Тосненское городское поселение, форма собственности – частная, 11,6 га.</w:t>
      </w:r>
    </w:p>
    <w:p w:rsidR="007E65AE" w:rsidRPr="005D1B16" w:rsidRDefault="00C41D22" w:rsidP="005D1B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5D1B16">
        <w:rPr>
          <w:rFonts w:ascii="Times New Roman" w:hAnsi="Times New Roman" w:cs="Times New Roman"/>
          <w:sz w:val="28"/>
          <w:szCs w:val="24"/>
        </w:rPr>
        <w:t>Испытательная площадка, Никольское городское поселение, форма собственности – частная, 9,5 га.</w:t>
      </w:r>
    </w:p>
    <w:p w:rsidR="00C41D22" w:rsidRPr="00CF5818" w:rsidRDefault="00C41D22" w:rsidP="007E65AE">
      <w:pPr>
        <w:jc w:val="right"/>
        <w:rPr>
          <w:rFonts w:ascii="Times New Roman" w:hAnsi="Times New Roman" w:cs="Times New Roman"/>
          <w:b/>
          <w:sz w:val="20"/>
          <w:szCs w:val="32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20"/>
          <w:szCs w:val="32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20"/>
          <w:szCs w:val="32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20"/>
          <w:szCs w:val="32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20"/>
          <w:szCs w:val="32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20"/>
          <w:szCs w:val="32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20"/>
          <w:szCs w:val="32"/>
        </w:rPr>
      </w:pPr>
    </w:p>
    <w:p w:rsidR="007E65AE" w:rsidRPr="00CF5818" w:rsidRDefault="007E65AE" w:rsidP="00C41D22">
      <w:pPr>
        <w:jc w:val="both"/>
        <w:rPr>
          <w:rFonts w:ascii="Times New Roman" w:hAnsi="Times New Roman" w:cs="Times New Roman"/>
          <w:b/>
          <w:sz w:val="20"/>
          <w:szCs w:val="32"/>
        </w:rPr>
      </w:pPr>
    </w:p>
    <w:p w:rsidR="007E65AE" w:rsidRPr="00CF5818" w:rsidRDefault="007E65AE" w:rsidP="00C41D22">
      <w:pPr>
        <w:jc w:val="both"/>
        <w:rPr>
          <w:rFonts w:ascii="Times New Roman" w:hAnsi="Times New Roman" w:cs="Times New Roman"/>
          <w:b/>
          <w:sz w:val="20"/>
          <w:szCs w:val="32"/>
        </w:rPr>
      </w:pPr>
    </w:p>
    <w:p w:rsidR="007E65AE" w:rsidRPr="00CF5818" w:rsidRDefault="007E65AE" w:rsidP="00C41D22">
      <w:pPr>
        <w:jc w:val="both"/>
        <w:rPr>
          <w:rFonts w:ascii="Times New Roman" w:hAnsi="Times New Roman" w:cs="Times New Roman"/>
          <w:b/>
          <w:sz w:val="20"/>
          <w:szCs w:val="32"/>
        </w:rPr>
      </w:pPr>
    </w:p>
    <w:p w:rsidR="007E65AE" w:rsidRPr="00CF5818" w:rsidRDefault="007E65AE" w:rsidP="00C41D22">
      <w:pPr>
        <w:jc w:val="both"/>
        <w:rPr>
          <w:rFonts w:ascii="Times New Roman" w:hAnsi="Times New Roman" w:cs="Times New Roman"/>
          <w:b/>
          <w:sz w:val="20"/>
          <w:szCs w:val="32"/>
        </w:rPr>
      </w:pPr>
    </w:p>
    <w:p w:rsidR="007E65AE" w:rsidRPr="00CF5818" w:rsidRDefault="007E65AE" w:rsidP="00C41D22">
      <w:pPr>
        <w:jc w:val="both"/>
        <w:rPr>
          <w:rFonts w:ascii="Times New Roman" w:hAnsi="Times New Roman" w:cs="Times New Roman"/>
          <w:b/>
          <w:sz w:val="20"/>
          <w:szCs w:val="32"/>
        </w:rPr>
      </w:pPr>
    </w:p>
    <w:p w:rsidR="007E65AE" w:rsidRPr="00CF5818" w:rsidRDefault="007E65AE" w:rsidP="00C41D22">
      <w:pPr>
        <w:jc w:val="both"/>
        <w:rPr>
          <w:rFonts w:ascii="Times New Roman" w:hAnsi="Times New Roman" w:cs="Times New Roman"/>
          <w:b/>
          <w:sz w:val="20"/>
          <w:szCs w:val="32"/>
        </w:rPr>
      </w:pPr>
    </w:p>
    <w:p w:rsidR="007E65AE" w:rsidRPr="00CF5818" w:rsidRDefault="007E65AE" w:rsidP="00C41D22">
      <w:pPr>
        <w:jc w:val="both"/>
        <w:rPr>
          <w:rFonts w:ascii="Times New Roman" w:hAnsi="Times New Roman" w:cs="Times New Roman"/>
          <w:b/>
          <w:sz w:val="20"/>
          <w:szCs w:val="32"/>
        </w:rPr>
      </w:pPr>
    </w:p>
    <w:p w:rsidR="00C41D22" w:rsidRPr="00640F98" w:rsidRDefault="00C41D22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</w:pPr>
      <w:r w:rsidRPr="00640F98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lastRenderedPageBreak/>
        <w:t>Информационная поддержка инвесторов для выбора инвестиционной площадки</w:t>
      </w:r>
    </w:p>
    <w:p w:rsidR="00C41D22" w:rsidRPr="00CF5818" w:rsidRDefault="00C41D22" w:rsidP="00C41D22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 xml:space="preserve">С целью информационной поддержки инвесторов  разработана интегрированная региональная информационная система </w:t>
      </w: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32"/>
          <w:lang w:eastAsia="ru-RU"/>
        </w:rPr>
        <w:t xml:space="preserve">«Инвестиционное развитие территории Ленинградской области» (ИРИС), </w:t>
      </w:r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>которая  представляет собой интерактивную карту и сайт, наглядно демонстрирующие инвестиционные преимущества и возможности Ленинградской области.</w:t>
      </w:r>
    </w:p>
    <w:p w:rsidR="00C41D22" w:rsidRPr="00CF5818" w:rsidRDefault="00C41D22" w:rsidP="00C41D22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32"/>
          <w:lang w:eastAsia="ru-RU"/>
        </w:rPr>
        <w:t xml:space="preserve">Цель проекта: </w:t>
      </w:r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>Обеспечение доступа потенциальных инвесторов, органов государственной власти, юридических и физических лиц к полной и актуальной информации об инвестиционном, инфраструктурном и ресурсном потенциале Ленинградской области для улучшения инвестиционного климата региона.</w:t>
      </w:r>
    </w:p>
    <w:p w:rsidR="00C41D22" w:rsidRPr="00CF5818" w:rsidRDefault="00C41D22" w:rsidP="00C41D22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32"/>
          <w:lang w:eastAsia="ru-RU"/>
        </w:rPr>
        <w:t xml:space="preserve">Возможности: </w:t>
      </w:r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>Система позволяет получить визуальную информацию о ресурсном и инфраструктурном потенциале области, местоположении и характеристиках инвестиционных объектов, земельных ресурсах и кадастровом делении территории, осуществить подбор участков, наиболее приспособленных для реализации того или иного инвестиционного проекта, ознакомиться с планами органов власти и субъектов естественных монополий по созданию объектов инженерной и транспортной инфраструктуры.</w:t>
      </w:r>
    </w:p>
    <w:p w:rsidR="00C41D22" w:rsidRPr="00CF5818" w:rsidRDefault="00C41D22" w:rsidP="00C41D22">
      <w:pPr>
        <w:spacing w:before="7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>Доступ к системе бесплатный 24 часа в сутки 7 дней в неделю.</w:t>
      </w:r>
    </w:p>
    <w:p w:rsidR="009110C7" w:rsidRPr="00CF5818" w:rsidRDefault="009110C7" w:rsidP="00C41D22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41D22" w:rsidRPr="00CF5818" w:rsidRDefault="00C41D22" w:rsidP="00C41D22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32"/>
          <w:lang w:eastAsia="ru-RU"/>
        </w:rPr>
        <w:t xml:space="preserve">Адрес сайта: </w:t>
      </w:r>
      <w:hyperlink r:id="rId19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32"/>
            <w:u w:val="single"/>
            <w:lang w:val="en-US" w:eastAsia="ru-RU"/>
          </w:rPr>
          <w:t>https</w:t>
        </w:r>
        <w:r w:rsidRPr="00CF5818">
          <w:rPr>
            <w:rFonts w:ascii="Times New Roman" w:eastAsia="+mn-ea" w:hAnsi="Times New Roman" w:cs="Times New Roman"/>
            <w:kern w:val="24"/>
            <w:sz w:val="28"/>
            <w:szCs w:val="32"/>
            <w:u w:val="single"/>
            <w:lang w:eastAsia="ru-RU"/>
          </w:rPr>
          <w:t>://</w:t>
        </w:r>
        <w:r w:rsidRPr="00CF5818">
          <w:rPr>
            <w:rFonts w:ascii="Times New Roman" w:eastAsia="+mn-ea" w:hAnsi="Times New Roman" w:cs="Times New Roman"/>
            <w:kern w:val="24"/>
            <w:sz w:val="28"/>
            <w:szCs w:val="32"/>
            <w:u w:val="single"/>
            <w:lang w:val="en-US" w:eastAsia="ru-RU"/>
          </w:rPr>
          <w:t>map</w:t>
        </w:r>
        <w:r w:rsidRPr="00CF5818">
          <w:rPr>
            <w:rFonts w:ascii="Times New Roman" w:eastAsia="+mn-ea" w:hAnsi="Times New Roman" w:cs="Times New Roman"/>
            <w:kern w:val="24"/>
            <w:sz w:val="28"/>
            <w:szCs w:val="32"/>
            <w:u w:val="single"/>
            <w:lang w:eastAsia="ru-RU"/>
          </w:rPr>
          <w:t>.</w:t>
        </w:r>
        <w:proofErr w:type="spellStart"/>
        <w:r w:rsidRPr="00CF5818">
          <w:rPr>
            <w:rFonts w:ascii="Times New Roman" w:eastAsia="+mn-ea" w:hAnsi="Times New Roman" w:cs="Times New Roman"/>
            <w:kern w:val="24"/>
            <w:sz w:val="28"/>
            <w:szCs w:val="32"/>
            <w:u w:val="single"/>
            <w:lang w:val="en-US" w:eastAsia="ru-RU"/>
          </w:rPr>
          <w:t>lenoblinvest</w:t>
        </w:r>
        <w:proofErr w:type="spellEnd"/>
        <w:r w:rsidRPr="00CF5818">
          <w:rPr>
            <w:rFonts w:ascii="Times New Roman" w:eastAsia="+mn-ea" w:hAnsi="Times New Roman" w:cs="Times New Roman"/>
            <w:kern w:val="24"/>
            <w:sz w:val="28"/>
            <w:szCs w:val="32"/>
            <w:u w:val="single"/>
            <w:lang w:eastAsia="ru-RU"/>
          </w:rPr>
          <w:t>.</w:t>
        </w:r>
        <w:proofErr w:type="spellStart"/>
        <w:r w:rsidRPr="00CF5818">
          <w:rPr>
            <w:rFonts w:ascii="Times New Roman" w:eastAsia="+mn-ea" w:hAnsi="Times New Roman" w:cs="Times New Roman"/>
            <w:kern w:val="24"/>
            <w:sz w:val="28"/>
            <w:szCs w:val="32"/>
            <w:u w:val="single"/>
            <w:lang w:val="en-US" w:eastAsia="ru-RU"/>
          </w:rPr>
          <w:t>ru</w:t>
        </w:r>
        <w:proofErr w:type="spellEnd"/>
      </w:hyperlink>
      <w:hyperlink r:id="rId20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32"/>
            <w:u w:val="single"/>
            <w:lang w:eastAsia="ru-RU"/>
          </w:rPr>
          <w:t>/</w:t>
        </w:r>
      </w:hyperlink>
      <w:r w:rsidR="005D1B16" w:rsidRPr="005D1B16">
        <w:rPr>
          <w:rFonts w:ascii="Times New Roman" w:eastAsia="+mn-ea" w:hAnsi="Times New Roman" w:cs="Times New Roman"/>
          <w:kern w:val="24"/>
          <w:sz w:val="28"/>
          <w:szCs w:val="32"/>
          <w:u w:val="single"/>
          <w:lang w:eastAsia="ru-RU"/>
        </w:rPr>
        <w:t xml:space="preserve"> </w:t>
      </w:r>
      <w:r w:rsidRPr="00CF5818">
        <w:rPr>
          <w:rFonts w:ascii="Times New Roman" w:eastAsia="+mn-ea" w:hAnsi="Times New Roman" w:cs="Times New Roman"/>
          <w:kern w:val="24"/>
          <w:sz w:val="28"/>
          <w:szCs w:val="32"/>
          <w:lang w:eastAsia="ru-RU"/>
        </w:rPr>
        <w:t xml:space="preserve"> </w:t>
      </w: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0601E8" w:rsidRPr="00CF5818" w:rsidRDefault="000601E8" w:rsidP="00C41D22">
      <w:pPr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0601E8" w:rsidRPr="00CF5818" w:rsidRDefault="000601E8" w:rsidP="00C41D22">
      <w:pPr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0601E8" w:rsidRPr="00CF5818" w:rsidRDefault="000601E8" w:rsidP="00C41D22">
      <w:pPr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0601E8" w:rsidRPr="00CF5818" w:rsidRDefault="000601E8" w:rsidP="00C41D22">
      <w:pPr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0601E8" w:rsidRPr="00CF5818" w:rsidRDefault="000601E8" w:rsidP="00C41D22">
      <w:pPr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0601E8" w:rsidRPr="00CF5818" w:rsidRDefault="000601E8" w:rsidP="00C41D22">
      <w:pPr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0601E8" w:rsidRPr="00CF5818" w:rsidRDefault="000601E8" w:rsidP="00C41D22">
      <w:pPr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0601E8" w:rsidRPr="00CF5818" w:rsidRDefault="000601E8" w:rsidP="00C41D22">
      <w:pPr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16"/>
          <w:szCs w:val="32"/>
        </w:rPr>
      </w:pPr>
    </w:p>
    <w:p w:rsidR="00C41D22" w:rsidRDefault="00C41D22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  <w:lang w:val="en-US"/>
        </w:rPr>
      </w:pPr>
      <w:r w:rsidRPr="005D1B16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lastRenderedPageBreak/>
        <w:t>Поддержка инвесторов в Тосненском районе</w:t>
      </w:r>
    </w:p>
    <w:p w:rsidR="005D1B16" w:rsidRDefault="005D1B16" w:rsidP="005D1B16">
      <w:pPr>
        <w:jc w:val="right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  <w:lang w:val="en-US"/>
        </w:rPr>
      </w:pPr>
      <w:r w:rsidRPr="00CF5818">
        <w:rPr>
          <w:rFonts w:ascii="Times New Roman" w:hAnsi="Times New Roman" w:cs="Times New Roman"/>
          <w:b/>
          <w:noProof/>
          <w:sz w:val="14"/>
          <w:szCs w:val="32"/>
          <w:lang w:eastAsia="ru-RU"/>
        </w:rPr>
        <w:drawing>
          <wp:inline distT="0" distB="0" distL="0" distR="0" wp14:anchorId="0130C6A4" wp14:editId="47412ED6">
            <wp:extent cx="1155939" cy="1106768"/>
            <wp:effectExtent l="0" t="0" r="635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600" cy="1111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D22" w:rsidRPr="00CF5818" w:rsidRDefault="00C41D22" w:rsidP="004C0094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Администрация муниципального образования</w:t>
      </w:r>
      <w:r w:rsidR="005D1B16" w:rsidRPr="005D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Тосненский район Ленинградской области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</w:p>
    <w:p w:rsidR="00C41D22" w:rsidRPr="00CF5818" w:rsidRDefault="00C41D22" w:rsidP="004C0094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адрес: 187000, </w:t>
      </w:r>
      <w:proofErr w:type="gramStart"/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Ленинградская</w:t>
      </w:r>
      <w:proofErr w:type="gramEnd"/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обл., г. Тосно,  </w:t>
      </w:r>
    </w:p>
    <w:p w:rsidR="00C41D22" w:rsidRPr="00CF5818" w:rsidRDefault="00C41D22" w:rsidP="004C0094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пр. Ленина, д. 32, т. (881361) 3-26-91, </w:t>
      </w:r>
    </w:p>
    <w:p w:rsidR="00C41D22" w:rsidRPr="00CF5818" w:rsidRDefault="00C41D22" w:rsidP="004C0094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Сайт: </w:t>
      </w:r>
      <w:hyperlink r:id="rId22" w:history="1">
        <w:r w:rsidR="00571F0B" w:rsidRPr="00571F0B">
          <w:rPr>
            <w:rStyle w:val="ab"/>
            <w:rFonts w:ascii="Times New Roman" w:hAnsi="Times New Roman" w:cs="Times New Roman"/>
            <w:color w:val="auto"/>
            <w:sz w:val="28"/>
          </w:rPr>
          <w:t>https://tosno.online/</w:t>
        </w:r>
      </w:hyperlink>
      <w:r w:rsidR="00571F0B">
        <w:t xml:space="preserve">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, </w:t>
      </w:r>
    </w:p>
    <w:p w:rsidR="00C41D22" w:rsidRPr="00A53CAD" w:rsidRDefault="00C41D22" w:rsidP="004C0094">
      <w:pPr>
        <w:spacing w:before="7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proofErr w:type="spellStart"/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Email</w:t>
      </w:r>
      <w:proofErr w:type="spellEnd"/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: </w:t>
      </w:r>
      <w:hyperlink r:id="rId23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motosno@mail.ru</w:t>
        </w:r>
      </w:hyperlink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</w:t>
      </w:r>
    </w:p>
    <w:p w:rsidR="005D1B16" w:rsidRPr="00A53CAD" w:rsidRDefault="005D1B16" w:rsidP="004C0094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22" w:rsidRPr="00CF5818" w:rsidRDefault="00C41D22" w:rsidP="004C0094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Комитет социально-экономического развития </w:t>
      </w:r>
    </w:p>
    <w:p w:rsidR="00C41D22" w:rsidRPr="005D1B16" w:rsidRDefault="00C41D22" w:rsidP="004C0094">
      <w:pPr>
        <w:spacing w:before="7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тел</w:t>
      </w:r>
      <w:r w:rsidRPr="005D1B16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 xml:space="preserve">. 8 (81361) 3-22-56 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E</w:t>
      </w:r>
      <w:r w:rsidRPr="005D1B16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-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mail</w:t>
      </w:r>
      <w:r w:rsidRPr="005D1B16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 xml:space="preserve">: </w:t>
      </w:r>
      <w:hyperlink r:id="rId24" w:history="1">
        <w:r w:rsidR="00571F0B" w:rsidRPr="00EB5D41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economtosno@</w:t>
        </w:r>
      </w:hyperlink>
      <w:r w:rsidR="00571F0B">
        <w:rPr>
          <w:rStyle w:val="ab"/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yandex.ru</w:t>
      </w:r>
      <w:r w:rsidRPr="005D1B16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 xml:space="preserve">  </w:t>
      </w:r>
    </w:p>
    <w:p w:rsidR="004C0094" w:rsidRPr="005D1B16" w:rsidRDefault="004C0094" w:rsidP="004C0094">
      <w:pPr>
        <w:spacing w:before="7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u w:val="single"/>
          <w:lang w:val="en-US" w:eastAsia="ru-RU"/>
        </w:rPr>
      </w:pPr>
    </w:p>
    <w:p w:rsidR="00C41D22" w:rsidRPr="00CF5818" w:rsidRDefault="00C41D22" w:rsidP="004C0094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Комитет имущественных отношений </w:t>
      </w:r>
    </w:p>
    <w:p w:rsidR="00C41D22" w:rsidRPr="00A53CAD" w:rsidRDefault="00C41D22" w:rsidP="004C0094">
      <w:pPr>
        <w:spacing w:before="7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тел</w:t>
      </w:r>
      <w:r w:rsidRPr="00A53CA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8 (81361)  3-32-14 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E</w:t>
      </w:r>
      <w:r w:rsidRPr="00A53CA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mail</w:t>
      </w:r>
      <w:r w:rsidRPr="00A53CA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:  </w:t>
      </w:r>
      <w:hyperlink r:id="rId25" w:history="1">
        <w:r w:rsidR="005D1B16" w:rsidRPr="00D14035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kymu</w:t>
        </w:r>
        <w:r w:rsidR="005D1B16" w:rsidRPr="00A53CAD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-</w:t>
        </w:r>
        <w:r w:rsidR="005D1B16" w:rsidRPr="00D14035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a</w:t>
        </w:r>
        <w:r w:rsidR="005D1B16" w:rsidRPr="00A53CAD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-</w:t>
        </w:r>
        <w:r w:rsidR="005D1B16" w:rsidRPr="00D14035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tosno</w:t>
        </w:r>
        <w:r w:rsidR="005D1B16" w:rsidRPr="00A53CAD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@</w:t>
        </w:r>
        <w:r w:rsidR="005D1B16" w:rsidRPr="00D14035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yandex</w:t>
        </w:r>
        <w:r w:rsidR="005D1B16" w:rsidRPr="00A53CAD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.</w:t>
        </w:r>
        <w:proofErr w:type="spellStart"/>
        <w:r w:rsidR="005D1B16" w:rsidRPr="00D14035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ru</w:t>
        </w:r>
        <w:proofErr w:type="spellEnd"/>
      </w:hyperlink>
      <w:r w:rsidR="005D1B16" w:rsidRPr="00A53CAD">
        <w:rPr>
          <w:rFonts w:ascii="Times New Roman" w:eastAsia="+mn-ea" w:hAnsi="Times New Roman" w:cs="Times New Roman"/>
          <w:kern w:val="24"/>
          <w:sz w:val="28"/>
          <w:szCs w:val="28"/>
          <w:u w:val="single"/>
          <w:lang w:eastAsia="ru-RU"/>
        </w:rPr>
        <w:t xml:space="preserve"> </w:t>
      </w:r>
      <w:r w:rsidRPr="00A53CA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4C0094" w:rsidRPr="00A53CAD" w:rsidRDefault="004C0094" w:rsidP="004C0094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22" w:rsidRPr="00CF5818" w:rsidRDefault="00C41D22" w:rsidP="004C0094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Комитет по архитектуре и градостроительству</w:t>
      </w:r>
    </w:p>
    <w:p w:rsidR="00C41D22" w:rsidRPr="00A53CAD" w:rsidRDefault="00C41D22" w:rsidP="004C0094">
      <w:pPr>
        <w:spacing w:before="77" w:after="0" w:line="240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тел</w:t>
      </w:r>
      <w:r w:rsidRPr="00A53CA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8 (81361)  3-25-15  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E</w:t>
      </w:r>
      <w:r w:rsidRPr="00A53CA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-</w:t>
      </w: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>mail</w:t>
      </w:r>
      <w:r w:rsidRPr="00A53CA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:  </w:t>
      </w:r>
      <w:hyperlink r:id="rId26" w:history="1">
        <w:r w:rsidR="005D1B16" w:rsidRPr="00D14035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arch</w:t>
        </w:r>
        <w:r w:rsidR="005D1B16" w:rsidRPr="00A53CAD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_</w:t>
        </w:r>
        <w:r w:rsidR="005D1B16" w:rsidRPr="00D14035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tosno</w:t>
        </w:r>
        <w:r w:rsidR="005D1B16" w:rsidRPr="00A53CAD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@</w:t>
        </w:r>
        <w:r w:rsidR="005D1B16" w:rsidRPr="00D14035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mail</w:t>
        </w:r>
        <w:r w:rsidR="005D1B16" w:rsidRPr="00A53CAD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eastAsia="ru-RU"/>
          </w:rPr>
          <w:t>.</w:t>
        </w:r>
        <w:proofErr w:type="spellStart"/>
        <w:r w:rsidR="005D1B16" w:rsidRPr="00D14035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ru</w:t>
        </w:r>
        <w:proofErr w:type="spellEnd"/>
      </w:hyperlink>
      <w:r w:rsidR="005D1B16" w:rsidRPr="00A53CAD">
        <w:rPr>
          <w:rFonts w:ascii="Times New Roman" w:eastAsia="+mn-ea" w:hAnsi="Times New Roman" w:cs="Times New Roman"/>
          <w:kern w:val="24"/>
          <w:sz w:val="28"/>
          <w:szCs w:val="28"/>
          <w:u w:val="single"/>
          <w:lang w:eastAsia="ru-RU"/>
        </w:rPr>
        <w:t xml:space="preserve"> </w:t>
      </w:r>
      <w:r w:rsidRPr="00A53CA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</w:t>
      </w:r>
    </w:p>
    <w:p w:rsidR="004C0094" w:rsidRPr="00A53CAD" w:rsidRDefault="004C0094" w:rsidP="004C0094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D22" w:rsidRPr="00CF5818" w:rsidRDefault="00C41D22" w:rsidP="004C0094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Фонд «Муниципальный  Центр поддержки предпринимательства» </w:t>
      </w:r>
      <w:r w:rsidR="005D1B16" w:rsidRPr="005D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Тосненского района Ленинградской области</w:t>
      </w:r>
    </w:p>
    <w:p w:rsidR="00C41D22" w:rsidRPr="005D1B16" w:rsidRDefault="00C41D22" w:rsidP="004C0094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тел</w:t>
      </w:r>
      <w:r w:rsidRPr="005D1B16">
        <w:rPr>
          <w:rFonts w:ascii="Times New Roman" w:eastAsia="+mn-ea" w:hAnsi="Times New Roman" w:cs="Times New Roman"/>
          <w:kern w:val="24"/>
          <w:sz w:val="28"/>
          <w:szCs w:val="28"/>
          <w:lang w:val="en-US" w:eastAsia="ru-RU"/>
        </w:rPr>
        <w:t xml:space="preserve">. 8 (81361)  2-91-39,  E-mail:  </w:t>
      </w:r>
      <w:hyperlink r:id="rId27" w:history="1">
        <w:r w:rsidR="005D1B16" w:rsidRPr="00D14035">
          <w:rPr>
            <w:rStyle w:val="ab"/>
            <w:rFonts w:ascii="Times New Roman" w:eastAsia="+mn-ea" w:hAnsi="Times New Roman" w:cs="Times New Roman"/>
            <w:kern w:val="24"/>
            <w:sz w:val="28"/>
            <w:szCs w:val="28"/>
            <w:lang w:val="en-US" w:eastAsia="ru-RU"/>
          </w:rPr>
          <w:t>fond.tosno@mail.ru</w:t>
        </w:r>
      </w:hyperlink>
      <w:r w:rsidR="005D1B16">
        <w:rPr>
          <w:rFonts w:ascii="Times New Roman" w:eastAsia="+mn-ea" w:hAnsi="Times New Roman" w:cs="Times New Roman"/>
          <w:kern w:val="24"/>
          <w:sz w:val="28"/>
          <w:szCs w:val="28"/>
          <w:u w:val="single"/>
          <w:lang w:val="en-US" w:eastAsia="ru-RU"/>
        </w:rPr>
        <w:t xml:space="preserve"> </w:t>
      </w:r>
    </w:p>
    <w:p w:rsidR="00C41D22" w:rsidRPr="00CF5818" w:rsidRDefault="00C41D22" w:rsidP="004C0094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Сайт:  </w:t>
      </w:r>
      <w:hyperlink r:id="rId28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val="en-US" w:eastAsia="ru-RU"/>
          </w:rPr>
          <w:t>https</w:t>
        </w:r>
        <w:r w:rsidRPr="00A53CAD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://</w:t>
        </w:r>
        <w:proofErr w:type="spellStart"/>
        <w:r w:rsidRPr="00CF5818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val="en-US" w:eastAsia="ru-RU"/>
          </w:rPr>
          <w:t>tosno</w:t>
        </w:r>
        <w:proofErr w:type="spellEnd"/>
        <w:r w:rsidRPr="00A53CAD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.813.</w:t>
        </w:r>
        <w:proofErr w:type="spellStart"/>
        <w:r w:rsidRPr="00CF5818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hyperlink r:id="rId29" w:history="1">
        <w:r w:rsidRPr="00A53CAD">
          <w:rPr>
            <w:rFonts w:ascii="Times New Roman" w:eastAsia="+mn-ea" w:hAnsi="Times New Roman" w:cs="Times New Roman"/>
            <w:kern w:val="24"/>
            <w:sz w:val="28"/>
            <w:szCs w:val="28"/>
            <w:u w:val="single"/>
            <w:lang w:eastAsia="ru-RU"/>
          </w:rPr>
          <w:t>/</w:t>
        </w:r>
      </w:hyperlink>
      <w:r w:rsidRPr="00CF581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14"/>
          <w:szCs w:val="32"/>
        </w:rPr>
      </w:pPr>
    </w:p>
    <w:p w:rsidR="004C0094" w:rsidRPr="00CF5818" w:rsidRDefault="004C0094" w:rsidP="00C41D22">
      <w:pPr>
        <w:jc w:val="both"/>
        <w:rPr>
          <w:rFonts w:ascii="Times New Roman" w:hAnsi="Times New Roman" w:cs="Times New Roman"/>
          <w:b/>
          <w:sz w:val="14"/>
          <w:szCs w:val="32"/>
        </w:rPr>
      </w:pPr>
    </w:p>
    <w:p w:rsidR="004C0094" w:rsidRPr="00CF5818" w:rsidRDefault="004C0094" w:rsidP="00C41D22">
      <w:pPr>
        <w:jc w:val="both"/>
        <w:rPr>
          <w:rFonts w:ascii="Times New Roman" w:hAnsi="Times New Roman" w:cs="Times New Roman"/>
          <w:b/>
          <w:sz w:val="14"/>
          <w:szCs w:val="32"/>
        </w:rPr>
      </w:pPr>
    </w:p>
    <w:p w:rsidR="004C0094" w:rsidRPr="00CF5818" w:rsidRDefault="004C0094" w:rsidP="00C41D22">
      <w:pPr>
        <w:jc w:val="both"/>
        <w:rPr>
          <w:rFonts w:ascii="Times New Roman" w:hAnsi="Times New Roman" w:cs="Times New Roman"/>
          <w:b/>
          <w:sz w:val="14"/>
          <w:szCs w:val="32"/>
        </w:rPr>
      </w:pPr>
    </w:p>
    <w:p w:rsidR="004C0094" w:rsidRPr="00CF5818" w:rsidRDefault="004C0094" w:rsidP="00C41D22">
      <w:pPr>
        <w:jc w:val="both"/>
        <w:rPr>
          <w:rFonts w:ascii="Times New Roman" w:hAnsi="Times New Roman" w:cs="Times New Roman"/>
          <w:b/>
          <w:sz w:val="14"/>
          <w:szCs w:val="32"/>
        </w:rPr>
      </w:pPr>
    </w:p>
    <w:p w:rsidR="004C0094" w:rsidRPr="00CF5818" w:rsidRDefault="004C0094" w:rsidP="00C41D22">
      <w:pPr>
        <w:jc w:val="both"/>
        <w:rPr>
          <w:rFonts w:ascii="Times New Roman" w:hAnsi="Times New Roman" w:cs="Times New Roman"/>
          <w:b/>
          <w:sz w:val="14"/>
          <w:szCs w:val="32"/>
        </w:rPr>
      </w:pPr>
    </w:p>
    <w:p w:rsidR="004C0094" w:rsidRPr="00CF5818" w:rsidRDefault="004C0094" w:rsidP="00C41D22">
      <w:pPr>
        <w:jc w:val="both"/>
        <w:rPr>
          <w:rFonts w:ascii="Times New Roman" w:hAnsi="Times New Roman" w:cs="Times New Roman"/>
          <w:b/>
          <w:sz w:val="14"/>
          <w:szCs w:val="32"/>
        </w:rPr>
      </w:pPr>
    </w:p>
    <w:p w:rsidR="004C0094" w:rsidRPr="00CF5818" w:rsidRDefault="004C0094" w:rsidP="00C41D22">
      <w:pPr>
        <w:jc w:val="both"/>
        <w:rPr>
          <w:rFonts w:ascii="Times New Roman" w:hAnsi="Times New Roman" w:cs="Times New Roman"/>
          <w:b/>
          <w:sz w:val="14"/>
          <w:szCs w:val="32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14"/>
          <w:szCs w:val="32"/>
        </w:rPr>
      </w:pPr>
    </w:p>
    <w:p w:rsidR="009110C7" w:rsidRPr="00A53CAD" w:rsidRDefault="009110C7" w:rsidP="005D1B16">
      <w:pPr>
        <w:jc w:val="right"/>
        <w:rPr>
          <w:rFonts w:ascii="Times New Roman" w:hAnsi="Times New Roman" w:cs="Times New Roman"/>
          <w:b/>
          <w:sz w:val="14"/>
          <w:szCs w:val="32"/>
        </w:rPr>
      </w:pPr>
    </w:p>
    <w:p w:rsidR="005D1B16" w:rsidRPr="00A53CAD" w:rsidRDefault="005D1B16" w:rsidP="005D1B16">
      <w:pPr>
        <w:jc w:val="right"/>
        <w:rPr>
          <w:rFonts w:ascii="Times New Roman" w:hAnsi="Times New Roman" w:cs="Times New Roman"/>
          <w:b/>
          <w:sz w:val="14"/>
          <w:szCs w:val="32"/>
        </w:rPr>
      </w:pPr>
    </w:p>
    <w:p w:rsidR="004C0094" w:rsidRPr="005D1B16" w:rsidRDefault="00C41D22" w:rsidP="004C0094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</w:pPr>
      <w:r w:rsidRPr="005D1B16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lastRenderedPageBreak/>
        <w:t>Поддержка инвесторов в Ленинградской области</w:t>
      </w:r>
    </w:p>
    <w:p w:rsidR="004C0094" w:rsidRPr="00CF5818" w:rsidRDefault="004C0094" w:rsidP="005D1B16">
      <w:pPr>
        <w:jc w:val="right"/>
        <w:rPr>
          <w:rFonts w:ascii="Times New Roman" w:eastAsia="+mj-ea" w:hAnsi="Times New Roman" w:cs="Times New Roman"/>
          <w:b/>
          <w:bCs/>
          <w:color w:val="003366"/>
          <w:kern w:val="24"/>
          <w:sz w:val="32"/>
          <w:szCs w:val="40"/>
        </w:rPr>
      </w:pPr>
      <w:r w:rsidRPr="00CF5818">
        <w:rPr>
          <w:rFonts w:ascii="Times New Roman" w:eastAsia="+mj-ea" w:hAnsi="Times New Roman" w:cs="Times New Roman"/>
          <w:b/>
          <w:bCs/>
          <w:noProof/>
          <w:color w:val="003366"/>
          <w:kern w:val="24"/>
          <w:sz w:val="32"/>
          <w:szCs w:val="40"/>
          <w:lang w:eastAsia="ru-RU"/>
        </w:rPr>
        <w:drawing>
          <wp:inline distT="0" distB="0" distL="0" distR="0" wp14:anchorId="4170CF3F" wp14:editId="1FCB77A9">
            <wp:extent cx="956312" cy="1095554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18" cy="1102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F5818">
        <w:rPr>
          <w:rFonts w:ascii="Times New Roman" w:eastAsia="+mj-ea" w:hAnsi="Times New Roman" w:cs="Times New Roman"/>
          <w:b/>
          <w:bCs/>
          <w:color w:val="003366"/>
          <w:kern w:val="24"/>
          <w:sz w:val="32"/>
          <w:szCs w:val="40"/>
        </w:rPr>
        <w:t xml:space="preserve">      </w:t>
      </w:r>
    </w:p>
    <w:p w:rsidR="00C41D22" w:rsidRPr="00CF5818" w:rsidRDefault="00C41D22" w:rsidP="00C41D22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 xml:space="preserve">Комитет экономического развития </w:t>
      </w:r>
      <w:r w:rsidR="005D1B16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>и инвестиционной деятельности</w:t>
      </w:r>
      <w:r w:rsidR="005D1B16" w:rsidRPr="005D1B16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 xml:space="preserve"> </w:t>
      </w: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 xml:space="preserve">Ленинградской области       </w:t>
      </w:r>
    </w:p>
    <w:p w:rsidR="00C41D22" w:rsidRPr="00CF5818" w:rsidRDefault="00C41D22" w:rsidP="00C41D22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г. Санкт-Петербург, ул. </w:t>
      </w:r>
      <w:proofErr w:type="spellStart"/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Лафонская</w:t>
      </w:r>
      <w:proofErr w:type="spellEnd"/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, д. 6, </w:t>
      </w:r>
    </w:p>
    <w:p w:rsidR="00C41D22" w:rsidRPr="00CF5818" w:rsidRDefault="00C41D22" w:rsidP="00C41D22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лит. «А», т. (8812) 539-52-28</w:t>
      </w:r>
    </w:p>
    <w:p w:rsidR="00C41D22" w:rsidRPr="00A53CAD" w:rsidRDefault="00C41D22" w:rsidP="00C41D22">
      <w:pPr>
        <w:spacing w:before="77" w:after="0" w:line="240" w:lineRule="auto"/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Сайт: </w:t>
      </w:r>
      <w:hyperlink r:id="rId31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eastAsia="ru-RU"/>
          </w:rPr>
          <w:t>www.econ.lenobl.ru</w:t>
        </w:r>
      </w:hyperlink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     E-</w:t>
      </w:r>
      <w:proofErr w:type="spellStart"/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mail</w:t>
      </w:r>
      <w:proofErr w:type="spellEnd"/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: </w:t>
      </w:r>
      <w:hyperlink r:id="rId32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val="en-US" w:eastAsia="ru-RU"/>
          </w:rPr>
          <w:t>econ</w:t>
        </w:r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eastAsia="ru-RU"/>
          </w:rPr>
          <w:t>@</w:t>
        </w:r>
        <w:proofErr w:type="spellStart"/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val="en-US" w:eastAsia="ru-RU"/>
          </w:rPr>
          <w:t>lenreg</w:t>
        </w:r>
        <w:proofErr w:type="spellEnd"/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eastAsia="ru-RU"/>
          </w:rPr>
          <w:t>.</w:t>
        </w:r>
        <w:proofErr w:type="spellStart"/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 </w:t>
      </w:r>
    </w:p>
    <w:p w:rsidR="005D1B16" w:rsidRPr="00A53CAD" w:rsidRDefault="005D1B16" w:rsidP="00C41D22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D22" w:rsidRPr="00CF5818" w:rsidRDefault="00C41D22" w:rsidP="00C41D22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 xml:space="preserve">Фронт-офис по взаимодействию с инвесторами </w:t>
      </w:r>
      <w:r w:rsidR="005D1B16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>ГКУ  «Агентство</w:t>
      </w:r>
      <w:r w:rsidR="005D1B16" w:rsidRPr="005D1B16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 xml:space="preserve"> </w:t>
      </w: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>экономического развития Ленинградской области»</w:t>
      </w:r>
    </w:p>
    <w:p w:rsidR="00C41D22" w:rsidRPr="00CF5818" w:rsidRDefault="00C41D22" w:rsidP="00C41D22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 г. Санкт-Петербург, </w:t>
      </w:r>
      <w:proofErr w:type="spellStart"/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Малоохтинский</w:t>
      </w:r>
      <w:proofErr w:type="spellEnd"/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 пр., д. 64, лит. </w:t>
      </w:r>
      <w:proofErr w:type="gramStart"/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Б</w:t>
      </w:r>
      <w:proofErr w:type="gramEnd"/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,</w:t>
      </w:r>
    </w:p>
    <w:p w:rsidR="00C41D22" w:rsidRPr="00CF5818" w:rsidRDefault="00C41D22" w:rsidP="00C41D22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оф. 402 т. (8812) 644-01-23,  Сайт: </w:t>
      </w:r>
      <w:hyperlink r:id="rId33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eastAsia="ru-RU"/>
          </w:rPr>
          <w:t>http://</w:t>
        </w:r>
      </w:hyperlink>
      <w:hyperlink r:id="rId34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eastAsia="ru-RU"/>
          </w:rPr>
          <w:t>lenoblinvest.ru</w:t>
        </w:r>
      </w:hyperlink>
    </w:p>
    <w:p w:rsidR="00C41D22" w:rsidRPr="00CF5818" w:rsidRDefault="00C41D22" w:rsidP="00C41D22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 E-</w:t>
      </w:r>
      <w:proofErr w:type="spellStart"/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mail</w:t>
      </w:r>
      <w:proofErr w:type="spellEnd"/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: </w:t>
      </w:r>
      <w:hyperlink r:id="rId35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eastAsia="ru-RU"/>
          </w:rPr>
          <w:t>invest</w:t>
        </w:r>
      </w:hyperlink>
      <w:hyperlink r:id="rId36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eastAsia="ru-RU"/>
          </w:rPr>
          <w:t>@</w:t>
        </w:r>
      </w:hyperlink>
      <w:hyperlink r:id="rId37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val="en-US" w:eastAsia="ru-RU"/>
          </w:rPr>
          <w:t>aerlo</w:t>
        </w:r>
      </w:hyperlink>
      <w:hyperlink r:id="rId38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eastAsia="ru-RU"/>
          </w:rPr>
          <w:t>.</w:t>
        </w:r>
        <w:proofErr w:type="spellStart"/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eastAsia="ru-RU"/>
          </w:rPr>
          <w:t>ru</w:t>
        </w:r>
        <w:proofErr w:type="spellEnd"/>
      </w:hyperlink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 </w:t>
      </w:r>
    </w:p>
    <w:p w:rsidR="005D1B16" w:rsidRPr="00A53CAD" w:rsidRDefault="005D1B16" w:rsidP="00C41D22">
      <w:pPr>
        <w:spacing w:before="77"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</w:pPr>
    </w:p>
    <w:p w:rsidR="00C41D22" w:rsidRPr="00CF5818" w:rsidRDefault="00C41D22" w:rsidP="00C41D22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>Центр развития промышленности Ленинградской области</w:t>
      </w:r>
    </w:p>
    <w:p w:rsidR="00C41D22" w:rsidRPr="00CF5818" w:rsidRDefault="00C41D22" w:rsidP="00C41D22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г. Санкт-Петербург, </w:t>
      </w:r>
      <w:proofErr w:type="spellStart"/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Малоохтинский</w:t>
      </w:r>
      <w:proofErr w:type="spellEnd"/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 пр., д. 64, офис 406</w:t>
      </w:r>
    </w:p>
    <w:p w:rsidR="00C41D22" w:rsidRPr="00CF5818" w:rsidRDefault="00C41D22" w:rsidP="00C41D22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т</w:t>
      </w:r>
      <w:r w:rsidRPr="00CF5818">
        <w:rPr>
          <w:rFonts w:ascii="Times New Roman" w:eastAsia="+mn-ea" w:hAnsi="Times New Roman" w:cs="Times New Roman"/>
          <w:kern w:val="24"/>
          <w:sz w:val="28"/>
          <w:szCs w:val="24"/>
          <w:lang w:val="en-US" w:eastAsia="ru-RU"/>
        </w:rPr>
        <w:t xml:space="preserve">. 8 (812) 644-01-24, </w:t>
      </w:r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Сайт</w:t>
      </w:r>
      <w:r w:rsidRPr="00CF5818">
        <w:rPr>
          <w:rFonts w:ascii="Times New Roman" w:eastAsia="+mn-ea" w:hAnsi="Times New Roman" w:cs="Times New Roman"/>
          <w:kern w:val="24"/>
          <w:sz w:val="28"/>
          <w:szCs w:val="24"/>
          <w:lang w:val="en-US" w:eastAsia="ru-RU"/>
        </w:rPr>
        <w:t xml:space="preserve">: </w:t>
      </w:r>
      <w:hyperlink r:id="rId39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val="en-US" w:eastAsia="ru-RU"/>
          </w:rPr>
          <w:t>https://</w:t>
        </w:r>
      </w:hyperlink>
      <w:hyperlink r:id="rId40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val="en-US" w:eastAsia="ru-RU"/>
          </w:rPr>
          <w:t>crplo.ru</w:t>
        </w:r>
      </w:hyperlink>
      <w:r w:rsidRPr="00CF5818">
        <w:rPr>
          <w:rFonts w:ascii="Times New Roman" w:eastAsia="+mn-ea" w:hAnsi="Times New Roman" w:cs="Times New Roman"/>
          <w:kern w:val="24"/>
          <w:sz w:val="28"/>
          <w:szCs w:val="24"/>
          <w:lang w:val="en-US" w:eastAsia="ru-RU"/>
        </w:rPr>
        <w:t xml:space="preserve">    E-mail: </w:t>
      </w:r>
      <w:hyperlink r:id="rId41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val="en-US" w:eastAsia="ru-RU"/>
          </w:rPr>
          <w:t>info@crplo.ru</w:t>
        </w:r>
      </w:hyperlink>
      <w:r w:rsidRPr="00CF5818">
        <w:rPr>
          <w:rFonts w:ascii="Times New Roman" w:eastAsia="+mn-ea" w:hAnsi="Times New Roman" w:cs="Times New Roman"/>
          <w:kern w:val="24"/>
          <w:sz w:val="28"/>
          <w:szCs w:val="24"/>
          <w:lang w:val="en-US" w:eastAsia="ru-RU"/>
        </w:rPr>
        <w:t xml:space="preserve">  </w:t>
      </w:r>
    </w:p>
    <w:p w:rsidR="005D1B16" w:rsidRDefault="005D1B16" w:rsidP="00C41D22">
      <w:pPr>
        <w:spacing w:before="77"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val="en-US" w:eastAsia="ru-RU"/>
        </w:rPr>
      </w:pPr>
    </w:p>
    <w:p w:rsidR="00C41D22" w:rsidRPr="00CF5818" w:rsidRDefault="00C41D22" w:rsidP="00C41D22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>Фонд поддержки предприниматель</w:t>
      </w:r>
      <w:r w:rsidR="005D1B16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>ства Ленинградской области «Мой</w:t>
      </w:r>
      <w:r w:rsidR="005D1B16" w:rsidRPr="005D1B16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 xml:space="preserve"> </w:t>
      </w: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>бизнес»</w:t>
      </w:r>
    </w:p>
    <w:p w:rsidR="00C41D22" w:rsidRPr="00CF5818" w:rsidRDefault="00C41D22" w:rsidP="00C41D22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г. Санкт-Петербург, ул. Энергетиков, дом 3 лит. А,</w:t>
      </w:r>
    </w:p>
    <w:p w:rsidR="00C41D22" w:rsidRPr="00CF5818" w:rsidRDefault="00C41D22" w:rsidP="00C41D22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т. 8 (812) 309-46-88,</w:t>
      </w:r>
    </w:p>
    <w:p w:rsidR="00C41D22" w:rsidRPr="00CF5818" w:rsidRDefault="00C41D22" w:rsidP="00C41D22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Сайт: </w:t>
      </w:r>
      <w:hyperlink r:id="rId42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eastAsia="ru-RU"/>
          </w:rPr>
          <w:t>http://</w:t>
        </w:r>
      </w:hyperlink>
      <w:hyperlink r:id="rId43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eastAsia="ru-RU"/>
          </w:rPr>
          <w:t>www.813.ru</w:t>
        </w:r>
      </w:hyperlink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      E-</w:t>
      </w:r>
      <w:proofErr w:type="spellStart"/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>mail</w:t>
      </w:r>
      <w:proofErr w:type="spellEnd"/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: </w:t>
      </w:r>
      <w:hyperlink r:id="rId44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val="en-US" w:eastAsia="ru-RU"/>
          </w:rPr>
          <w:t>locpp</w:t>
        </w:r>
      </w:hyperlink>
      <w:hyperlink r:id="rId45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eastAsia="ru-RU"/>
          </w:rPr>
          <w:t>@813.ru</w:t>
        </w:r>
      </w:hyperlink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   </w:t>
      </w:r>
    </w:p>
    <w:p w:rsidR="005D1B16" w:rsidRPr="00A53CAD" w:rsidRDefault="005D1B16" w:rsidP="00C41D22">
      <w:pPr>
        <w:spacing w:before="77" w:after="0" w:line="240" w:lineRule="auto"/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</w:pPr>
    </w:p>
    <w:p w:rsidR="00C41D22" w:rsidRPr="00CF5818" w:rsidRDefault="00C41D22" w:rsidP="00C41D22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b/>
          <w:bCs/>
          <w:kern w:val="24"/>
          <w:sz w:val="28"/>
          <w:szCs w:val="24"/>
          <w:lang w:eastAsia="ru-RU"/>
        </w:rPr>
        <w:t>Инвестиционный  портал Ленинградской области</w:t>
      </w:r>
    </w:p>
    <w:p w:rsidR="00C41D22" w:rsidRPr="00CF5818" w:rsidRDefault="00C41D22" w:rsidP="00C41D22">
      <w:pPr>
        <w:spacing w:before="77" w:after="0" w:line="240" w:lineRule="auto"/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</w:pPr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Сайт: </w:t>
      </w:r>
      <w:hyperlink r:id="rId46" w:history="1">
        <w:r w:rsidRPr="00CF5818">
          <w:rPr>
            <w:rFonts w:ascii="Times New Roman" w:eastAsia="+mn-ea" w:hAnsi="Times New Roman" w:cs="Times New Roman"/>
            <w:kern w:val="24"/>
            <w:sz w:val="28"/>
            <w:szCs w:val="24"/>
            <w:u w:val="single"/>
            <w:lang w:eastAsia="ru-RU"/>
          </w:rPr>
          <w:t>www.lenoblinvest.ru</w:t>
        </w:r>
      </w:hyperlink>
      <w:r w:rsidRPr="00CF5818">
        <w:rPr>
          <w:rFonts w:ascii="Times New Roman" w:eastAsia="+mn-ea" w:hAnsi="Times New Roman" w:cs="Times New Roman"/>
          <w:kern w:val="24"/>
          <w:sz w:val="28"/>
          <w:szCs w:val="24"/>
          <w:lang w:eastAsia="ru-RU"/>
        </w:rPr>
        <w:t xml:space="preserve">  </w:t>
      </w:r>
    </w:p>
    <w:p w:rsidR="004C0094" w:rsidRPr="00CF5818" w:rsidRDefault="004C0094" w:rsidP="00C41D22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1D22" w:rsidRPr="00CF5818" w:rsidRDefault="000601E8" w:rsidP="00C41D22">
      <w:pPr>
        <w:jc w:val="both"/>
        <w:rPr>
          <w:rFonts w:ascii="Times New Roman" w:hAnsi="Times New Roman" w:cs="Times New Roman"/>
          <w:b/>
          <w:sz w:val="12"/>
          <w:szCs w:val="32"/>
        </w:rPr>
      </w:pPr>
      <w:r w:rsidRPr="00CF5818">
        <w:rPr>
          <w:rFonts w:ascii="Times New Roman" w:hAnsi="Times New Roman" w:cs="Times New Roman"/>
          <w:b/>
          <w:sz w:val="12"/>
          <w:szCs w:val="32"/>
        </w:rPr>
        <w:t xml:space="preserve">   </w:t>
      </w:r>
    </w:p>
    <w:p w:rsidR="00C41D22" w:rsidRPr="00CF5818" w:rsidRDefault="000601E8" w:rsidP="00C41D22">
      <w:pPr>
        <w:jc w:val="both"/>
        <w:rPr>
          <w:rFonts w:ascii="Times New Roman" w:hAnsi="Times New Roman" w:cs="Times New Roman"/>
          <w:b/>
          <w:sz w:val="12"/>
          <w:szCs w:val="32"/>
        </w:rPr>
      </w:pPr>
      <w:r w:rsidRPr="00CF5818">
        <w:rPr>
          <w:rFonts w:ascii="Times New Roman" w:hAnsi="Times New Roman" w:cs="Times New Roman"/>
          <w:b/>
          <w:noProof/>
          <w:sz w:val="12"/>
          <w:szCs w:val="32"/>
          <w:lang w:eastAsia="ru-RU"/>
        </w:rPr>
        <w:drawing>
          <wp:inline distT="0" distB="0" distL="0" distR="0" wp14:anchorId="5BBA44B7" wp14:editId="13EB14C6">
            <wp:extent cx="890270" cy="847725"/>
            <wp:effectExtent l="0" t="0" r="508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094" w:rsidRPr="00CF5818">
        <w:rPr>
          <w:rFonts w:ascii="Times New Roman" w:hAnsi="Times New Roman" w:cs="Times New Roman"/>
          <w:b/>
          <w:sz w:val="12"/>
          <w:szCs w:val="32"/>
        </w:rPr>
        <w:t xml:space="preserve">                 </w:t>
      </w:r>
      <w:r w:rsidR="00C41D22" w:rsidRPr="00CF5818">
        <w:rPr>
          <w:rFonts w:ascii="Times New Roman" w:hAnsi="Times New Roman" w:cs="Times New Roman"/>
          <w:b/>
          <w:sz w:val="12"/>
          <w:szCs w:val="32"/>
        </w:rPr>
        <w:t xml:space="preserve"> </w:t>
      </w:r>
      <w:r w:rsidR="00C41D22" w:rsidRPr="00CF5818">
        <w:rPr>
          <w:rFonts w:ascii="Times New Roman" w:hAnsi="Times New Roman" w:cs="Times New Roman"/>
          <w:b/>
          <w:noProof/>
          <w:sz w:val="12"/>
          <w:szCs w:val="32"/>
          <w:lang w:eastAsia="ru-RU"/>
        </w:rPr>
        <w:drawing>
          <wp:inline distT="0" distB="0" distL="0" distR="0" wp14:anchorId="3C889FCF" wp14:editId="6067A4A9">
            <wp:extent cx="1353282" cy="65560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09" cy="658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1D22" w:rsidRPr="00CF5818">
        <w:rPr>
          <w:rFonts w:ascii="Times New Roman" w:hAnsi="Times New Roman" w:cs="Times New Roman"/>
          <w:b/>
          <w:noProof/>
          <w:sz w:val="12"/>
          <w:szCs w:val="32"/>
          <w:lang w:eastAsia="ru-RU"/>
        </w:rPr>
        <w:drawing>
          <wp:inline distT="0" distB="0" distL="0" distR="0" wp14:anchorId="0324C6C8" wp14:editId="34EAA2E6">
            <wp:extent cx="2070987" cy="819510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064" cy="821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1D22" w:rsidRPr="00CF5818">
        <w:rPr>
          <w:rFonts w:ascii="Times New Roman" w:hAnsi="Times New Roman" w:cs="Times New Roman"/>
          <w:b/>
          <w:sz w:val="12"/>
          <w:szCs w:val="32"/>
        </w:rPr>
        <w:tab/>
      </w:r>
      <w:r w:rsidR="00C41D22" w:rsidRPr="00CF5818">
        <w:rPr>
          <w:rFonts w:ascii="Times New Roman" w:hAnsi="Times New Roman" w:cs="Times New Roman"/>
          <w:b/>
          <w:noProof/>
          <w:sz w:val="12"/>
          <w:szCs w:val="32"/>
          <w:lang w:eastAsia="ru-RU"/>
        </w:rPr>
        <w:drawing>
          <wp:inline distT="0" distB="0" distL="0" distR="0" wp14:anchorId="28782CE5" wp14:editId="255F27C8">
            <wp:extent cx="914400" cy="8477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12"/>
          <w:szCs w:val="32"/>
        </w:rPr>
      </w:pPr>
    </w:p>
    <w:p w:rsidR="00C41D22" w:rsidRPr="005D1B16" w:rsidRDefault="00C41D22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28"/>
        </w:rPr>
      </w:pPr>
      <w:r w:rsidRPr="005D1B16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28"/>
        </w:rPr>
        <w:lastRenderedPageBreak/>
        <w:t>Нормативно-</w:t>
      </w:r>
      <w:r w:rsidR="005D1B16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28"/>
        </w:rPr>
        <w:t>правовые акты, регламентирующие</w:t>
      </w:r>
      <w:r w:rsidR="006C60F6" w:rsidRPr="006C60F6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28"/>
        </w:rPr>
        <w:t xml:space="preserve"> </w:t>
      </w:r>
      <w:r w:rsidRPr="005D1B16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28"/>
        </w:rPr>
        <w:t>инвестиционный процесс</w:t>
      </w:r>
    </w:p>
    <w:p w:rsidR="00C41D22" w:rsidRPr="005D1B16" w:rsidRDefault="00C41D22" w:rsidP="005D1B16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CF5818">
        <w:rPr>
          <w:rFonts w:eastAsia="+mn-ea"/>
          <w:kern w:val="24"/>
          <w:sz w:val="28"/>
          <w:szCs w:val="28"/>
        </w:rPr>
        <w:t>Областной закон Ленинг</w:t>
      </w:r>
      <w:r w:rsidR="00A53CAD">
        <w:rPr>
          <w:rFonts w:eastAsia="+mn-ea"/>
          <w:kern w:val="24"/>
          <w:sz w:val="28"/>
          <w:szCs w:val="28"/>
        </w:rPr>
        <w:t xml:space="preserve">радской области от 29.12.2012 № </w:t>
      </w:r>
      <w:r w:rsidRPr="00CF5818">
        <w:rPr>
          <w:rFonts w:eastAsia="+mn-ea"/>
          <w:kern w:val="24"/>
          <w:sz w:val="28"/>
          <w:szCs w:val="28"/>
        </w:rPr>
        <w:t>113-оз "О режиме государственной поддержки организаций, осуществляющих инвестиционную деятельность на территории Ленинградской области, и внесении изменений в отдельные законодатель</w:t>
      </w:r>
      <w:r w:rsidR="005D1B16">
        <w:rPr>
          <w:rFonts w:eastAsia="+mn-ea"/>
          <w:kern w:val="24"/>
          <w:sz w:val="28"/>
          <w:szCs w:val="28"/>
        </w:rPr>
        <w:t>ные акты Ленинградской области»</w:t>
      </w:r>
    </w:p>
    <w:p w:rsidR="005D1B16" w:rsidRPr="00CF5818" w:rsidRDefault="005D1B16" w:rsidP="005D1B16">
      <w:pPr>
        <w:pStyle w:val="aa"/>
        <w:jc w:val="both"/>
        <w:rPr>
          <w:sz w:val="28"/>
          <w:szCs w:val="28"/>
        </w:rPr>
      </w:pPr>
    </w:p>
    <w:p w:rsidR="00C41D22" w:rsidRPr="005D1B16" w:rsidRDefault="00C41D22" w:rsidP="005D1B16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CF5818">
        <w:rPr>
          <w:rFonts w:eastAsia="+mn-ea"/>
          <w:kern w:val="24"/>
          <w:sz w:val="28"/>
          <w:szCs w:val="28"/>
        </w:rPr>
        <w:t>Областной закон Ленинг</w:t>
      </w:r>
      <w:r w:rsidR="00A53CAD">
        <w:rPr>
          <w:rFonts w:eastAsia="+mn-ea"/>
          <w:kern w:val="24"/>
          <w:sz w:val="28"/>
          <w:szCs w:val="28"/>
        </w:rPr>
        <w:t xml:space="preserve">радской области от 27.01.2016 № </w:t>
      </w:r>
      <w:r w:rsidRPr="00CF5818">
        <w:rPr>
          <w:rFonts w:eastAsia="+mn-ea"/>
          <w:kern w:val="24"/>
          <w:sz w:val="28"/>
          <w:szCs w:val="28"/>
        </w:rPr>
        <w:t xml:space="preserve">1-оз  "О критериях,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земельные участки предоставляются </w:t>
      </w:r>
      <w:r w:rsidR="005D1B16">
        <w:rPr>
          <w:rFonts w:eastAsia="+mn-ea"/>
          <w:kern w:val="24"/>
          <w:sz w:val="28"/>
          <w:szCs w:val="28"/>
        </w:rPr>
        <w:t>в аренду без проведения торгов»</w:t>
      </w:r>
    </w:p>
    <w:p w:rsidR="005D1B16" w:rsidRPr="00CF5818" w:rsidRDefault="005D1B16" w:rsidP="005D1B16">
      <w:pPr>
        <w:pStyle w:val="aa"/>
        <w:jc w:val="both"/>
        <w:rPr>
          <w:sz w:val="28"/>
          <w:szCs w:val="28"/>
        </w:rPr>
      </w:pPr>
    </w:p>
    <w:p w:rsidR="005D1B16" w:rsidRPr="005D1B16" w:rsidRDefault="00C41D22" w:rsidP="005D1B16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CF5818">
        <w:rPr>
          <w:rFonts w:eastAsia="+mn-ea"/>
          <w:kern w:val="24"/>
          <w:sz w:val="28"/>
          <w:szCs w:val="28"/>
        </w:rPr>
        <w:t>Областной закон Ленинградской области  от 25.11.2019  № 89-оз «О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</w:t>
      </w:r>
      <w:r w:rsidR="005D1B16">
        <w:rPr>
          <w:rFonts w:eastAsia="+mn-ea"/>
          <w:kern w:val="24"/>
          <w:sz w:val="28"/>
          <w:szCs w:val="28"/>
        </w:rPr>
        <w:t>ные акты Ленинградской области»</w:t>
      </w:r>
    </w:p>
    <w:p w:rsidR="005D1B16" w:rsidRPr="00A53CAD" w:rsidRDefault="005D1B16" w:rsidP="005D1B16">
      <w:pPr>
        <w:spacing w:line="240" w:lineRule="auto"/>
        <w:jc w:val="both"/>
        <w:rPr>
          <w:sz w:val="28"/>
          <w:szCs w:val="28"/>
        </w:rPr>
      </w:pPr>
    </w:p>
    <w:p w:rsidR="00C41D22" w:rsidRPr="005D1B16" w:rsidRDefault="00C41D22" w:rsidP="005D1B16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CF5818">
        <w:rPr>
          <w:rFonts w:eastAsia="+mn-ea"/>
          <w:kern w:val="24"/>
          <w:sz w:val="28"/>
          <w:szCs w:val="28"/>
        </w:rPr>
        <w:t>Областной закон Ленинградской области от 06.04.2020 № 36-оз «О применении на территории Ленинградской области инвестиционного налогового вычета по налогу на прибыль организаций»</w:t>
      </w:r>
    </w:p>
    <w:p w:rsidR="005D1B16" w:rsidRPr="00A53CAD" w:rsidRDefault="005D1B16" w:rsidP="005D1B16">
      <w:pPr>
        <w:spacing w:line="240" w:lineRule="auto"/>
        <w:jc w:val="both"/>
        <w:rPr>
          <w:sz w:val="28"/>
          <w:szCs w:val="28"/>
        </w:rPr>
      </w:pPr>
    </w:p>
    <w:p w:rsidR="00C41D22" w:rsidRPr="00CF5818" w:rsidRDefault="00C41D22" w:rsidP="005D1B16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r w:rsidRPr="00CF5818">
        <w:rPr>
          <w:rFonts w:eastAsia="+mn-ea"/>
          <w:kern w:val="24"/>
          <w:sz w:val="28"/>
          <w:szCs w:val="28"/>
        </w:rPr>
        <w:t xml:space="preserve"> Об утверждении Административного регламента по предоставлению муниципальной услуги «Предоставление гражданам и юридическим лицам земельных участков, находящихся в собственности Тосненского городского поселения Тосненского района Ленинградской области, на торгах» (Постановление администрации муниципального образования Тосненский район Ленинградской области от 11.08.2017г.  №</w:t>
      </w:r>
      <w:r w:rsidR="00A53CAD">
        <w:rPr>
          <w:rFonts w:eastAsia="+mn-ea"/>
          <w:kern w:val="24"/>
          <w:sz w:val="28"/>
          <w:szCs w:val="28"/>
        </w:rPr>
        <w:t xml:space="preserve"> </w:t>
      </w:r>
      <w:r w:rsidRPr="00CF5818">
        <w:rPr>
          <w:rFonts w:eastAsia="+mn-ea"/>
          <w:kern w:val="24"/>
          <w:sz w:val="28"/>
          <w:szCs w:val="28"/>
        </w:rPr>
        <w:t>2213-па)</w:t>
      </w:r>
    </w:p>
    <w:p w:rsidR="00C41D22" w:rsidRPr="00E14880" w:rsidRDefault="002326B2" w:rsidP="00E14880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818">
        <w:rPr>
          <w:noProof/>
          <w:lang w:eastAsia="ru-RU"/>
        </w:rPr>
        <w:drawing>
          <wp:inline distT="0" distB="0" distL="0" distR="0" wp14:anchorId="7234ABD0" wp14:editId="69B0461E">
            <wp:extent cx="1518285" cy="1152525"/>
            <wp:effectExtent l="0" t="0" r="571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D22" w:rsidRPr="005D1B16" w:rsidRDefault="00C41D22" w:rsidP="005D1B16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CF5818">
        <w:rPr>
          <w:rFonts w:eastAsia="+mn-ea"/>
          <w:kern w:val="24"/>
          <w:sz w:val="28"/>
          <w:szCs w:val="28"/>
        </w:rPr>
        <w:t xml:space="preserve">Об утверждении Административного регламента по предоставлению муниципальной услуги «Подготовка и организация аукциона по продаже земельного участка, находящегося в муниципальной собственности Тосненского городского поселения Тосненского района Ленинградской области, или аукциона на право заключения договора аренды земельного участка, находящегося в муниципальной </w:t>
      </w:r>
      <w:r w:rsidRPr="00CF5818">
        <w:rPr>
          <w:rFonts w:eastAsia="+mn-ea"/>
          <w:kern w:val="24"/>
          <w:sz w:val="28"/>
          <w:szCs w:val="28"/>
        </w:rPr>
        <w:lastRenderedPageBreak/>
        <w:t>собственности Тосненского городского поселения Тосненского района Ленинградской области, по инициативе, заинтересованных в предоставлении земельного участка, гражданина или юридического лица» (Постановление администрации</w:t>
      </w:r>
      <w:proofErr w:type="gramEnd"/>
      <w:r w:rsidRPr="00CF5818">
        <w:rPr>
          <w:rFonts w:eastAsia="+mn-ea"/>
          <w:kern w:val="24"/>
          <w:sz w:val="28"/>
          <w:szCs w:val="28"/>
        </w:rPr>
        <w:t xml:space="preserve"> муниципального образования Тосненский район Ленинградской области от 21.03.2017г.  № 513-па)</w:t>
      </w:r>
    </w:p>
    <w:p w:rsidR="005D1B16" w:rsidRPr="00CF5818" w:rsidRDefault="005D1B16" w:rsidP="005D1B16">
      <w:pPr>
        <w:pStyle w:val="aa"/>
        <w:jc w:val="both"/>
        <w:rPr>
          <w:sz w:val="28"/>
          <w:szCs w:val="28"/>
        </w:rPr>
      </w:pPr>
    </w:p>
    <w:p w:rsidR="00C41D22" w:rsidRPr="00CF5818" w:rsidRDefault="00C41D22" w:rsidP="005D1B16">
      <w:pPr>
        <w:pStyle w:val="aa"/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CF5818">
        <w:rPr>
          <w:rFonts w:eastAsia="+mn-ea"/>
          <w:kern w:val="24"/>
          <w:sz w:val="28"/>
          <w:szCs w:val="28"/>
        </w:rPr>
        <w:t>Об утверждении Административного регламента по предоставлению муниципальной услуги «Подготовка и организация аукциона по продаже земельного участка, находящегося в муниципальной собственности муниципального образования Тосненский район Ленинградской области, или аукциона на право заключения договора аренды земельного участка, находящегося в муниципальной собственности муниципального образования Тосненский район Ленинградской области, по инициативе заинтересованных в предоставлении земельного участка гражданина или юридического лица» (Постановление администрации муниципального образования</w:t>
      </w:r>
      <w:proofErr w:type="gramEnd"/>
      <w:r w:rsidRPr="00CF5818">
        <w:rPr>
          <w:rFonts w:eastAsia="+mn-ea"/>
          <w:kern w:val="24"/>
          <w:sz w:val="28"/>
          <w:szCs w:val="28"/>
        </w:rPr>
        <w:t xml:space="preserve"> Тосненский район Ленинградской области от 29.11.2016г.  № 2768-па, с учетом изменений внесенных Постановление администрации муниципального образования Тосненский район Ленинградской области  от  11.03.2020г. № 410-па)</w:t>
      </w:r>
    </w:p>
    <w:p w:rsidR="00C41D22" w:rsidRPr="00CF5818" w:rsidRDefault="00C41D22" w:rsidP="005D1B1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2326B2" w:rsidRPr="00CF5818" w:rsidRDefault="002326B2" w:rsidP="00C41D22">
      <w:pPr>
        <w:jc w:val="both"/>
        <w:rPr>
          <w:rFonts w:ascii="Times New Roman" w:hAnsi="Times New Roman" w:cs="Times New Roman"/>
          <w:b/>
          <w:sz w:val="10"/>
          <w:szCs w:val="32"/>
        </w:rPr>
      </w:pPr>
    </w:p>
    <w:p w:rsidR="004C0094" w:rsidRPr="00640F98" w:rsidRDefault="00C41D22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</w:pPr>
      <w:r w:rsidRPr="00640F98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lastRenderedPageBreak/>
        <w:t>Создание к</w:t>
      </w:r>
      <w:r w:rsidR="004C0094" w:rsidRPr="00640F98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t xml:space="preserve">омфортной среды </w:t>
      </w:r>
    </w:p>
    <w:p w:rsidR="00C41D22" w:rsidRPr="00640F98" w:rsidRDefault="00571F0B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</w:pPr>
      <w:r w:rsidRPr="00640F98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t>Результаты 2023</w:t>
      </w:r>
      <w:r w:rsidR="00C41D22" w:rsidRPr="00640F98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0"/>
        </w:rPr>
        <w:t xml:space="preserve"> года</w:t>
      </w:r>
    </w:p>
    <w:p w:rsidR="00C649A5" w:rsidRPr="00C649A5" w:rsidRDefault="00C649A5" w:rsidP="00C649A5">
      <w:pPr>
        <w:spacing w:after="0"/>
        <w:jc w:val="both"/>
        <w:rPr>
          <w:rFonts w:ascii="Times New Roman" w:eastAsia="+mn-ea" w:hAnsi="Times New Roman" w:cs="Times New Roman"/>
          <w:b/>
          <w:kern w:val="24"/>
          <w:sz w:val="32"/>
          <w:szCs w:val="34"/>
          <w:lang w:eastAsia="ru-RU"/>
        </w:rPr>
      </w:pPr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>В поселениях района появились новые общественные территории для детей и взрослых</w:t>
      </w:r>
      <w:r w:rsidRPr="00C649A5">
        <w:rPr>
          <w:rFonts w:ascii="Times New Roman" w:eastAsia="+mn-ea" w:hAnsi="Times New Roman" w:cs="Times New Roman"/>
          <w:b/>
          <w:kern w:val="24"/>
          <w:sz w:val="32"/>
          <w:szCs w:val="34"/>
          <w:lang w:eastAsia="ru-RU"/>
        </w:rPr>
        <w:t>:</w:t>
      </w:r>
    </w:p>
    <w:p w:rsidR="00C649A5" w:rsidRPr="00C649A5" w:rsidRDefault="00C649A5" w:rsidP="00C649A5">
      <w:pPr>
        <w:spacing w:after="0"/>
        <w:jc w:val="both"/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</w:pPr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>- благоустроена пешеходная зона вдоль проспекта Ленина от д. 29 до д. 43 в г. Тосно;</w:t>
      </w:r>
    </w:p>
    <w:p w:rsidR="00C649A5" w:rsidRPr="00C649A5" w:rsidRDefault="00C649A5" w:rsidP="00C649A5">
      <w:pPr>
        <w:spacing w:after="0"/>
        <w:jc w:val="both"/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</w:pPr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 xml:space="preserve">- благоустроена общественная территория Сквер «Семейный» между д. 13 по ул. Шоссейная и детским садом № 23 в </w:t>
      </w:r>
      <w:proofErr w:type="spellStart"/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>гп</w:t>
      </w:r>
      <w:proofErr w:type="spellEnd"/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 xml:space="preserve"> Федоровское;</w:t>
      </w:r>
    </w:p>
    <w:p w:rsidR="00C649A5" w:rsidRPr="00C649A5" w:rsidRDefault="00C649A5" w:rsidP="00C649A5">
      <w:pPr>
        <w:spacing w:after="0"/>
        <w:jc w:val="both"/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</w:pPr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>- благоустроена общественная территория «Бутовый парк» между ул. Садовая и ул. Парковая в г. Никольское;</w:t>
      </w:r>
    </w:p>
    <w:p w:rsidR="00C649A5" w:rsidRPr="00C649A5" w:rsidRDefault="00C649A5" w:rsidP="00C649A5">
      <w:pPr>
        <w:spacing w:after="0"/>
        <w:jc w:val="both"/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</w:pPr>
      <w:proofErr w:type="gramStart"/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>- благоустроена общественная территория - Парк отдыха и развлечений в п. Любань (между д. 16 и д. 18А по пр.</w:t>
      </w:r>
      <w:proofErr w:type="gramEnd"/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 xml:space="preserve"> </w:t>
      </w:r>
      <w:proofErr w:type="gramStart"/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>Мельникова и территорией МКДОУ д. 17);</w:t>
      </w:r>
      <w:proofErr w:type="gramEnd"/>
    </w:p>
    <w:p w:rsidR="00C649A5" w:rsidRPr="00C649A5" w:rsidRDefault="00C649A5" w:rsidP="00C649A5">
      <w:pPr>
        <w:spacing w:after="0"/>
        <w:jc w:val="both"/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</w:pPr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 xml:space="preserve">- благоустроена парковая территория по ул. Культуры, пр. Советский, напротив дома 2/4 в </w:t>
      </w:r>
      <w:proofErr w:type="spellStart"/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>гп</w:t>
      </w:r>
      <w:proofErr w:type="spellEnd"/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 xml:space="preserve"> Красный Бор;</w:t>
      </w:r>
    </w:p>
    <w:p w:rsidR="00C649A5" w:rsidRPr="00C649A5" w:rsidRDefault="00C649A5" w:rsidP="00C649A5">
      <w:pPr>
        <w:spacing w:after="0"/>
        <w:jc w:val="both"/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</w:pPr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>- благоустроена общественная территория у МКУК «</w:t>
      </w:r>
      <w:proofErr w:type="spellStart"/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>Форносовский</w:t>
      </w:r>
      <w:proofErr w:type="spellEnd"/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 xml:space="preserve"> ДК» в </w:t>
      </w:r>
      <w:proofErr w:type="spellStart"/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>гп</w:t>
      </w:r>
      <w:proofErr w:type="spellEnd"/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 xml:space="preserve"> </w:t>
      </w:r>
      <w:proofErr w:type="spellStart"/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>Форносово</w:t>
      </w:r>
      <w:proofErr w:type="spellEnd"/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>;</w:t>
      </w:r>
    </w:p>
    <w:p w:rsidR="00C649A5" w:rsidRPr="00C649A5" w:rsidRDefault="00C649A5" w:rsidP="00C649A5">
      <w:pPr>
        <w:spacing w:after="0"/>
        <w:jc w:val="both"/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</w:pPr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>- обустроена набережная р. Ижора в п. Тельмана, у домов 5 к. 1 и 5 к. 2;</w:t>
      </w:r>
    </w:p>
    <w:p w:rsidR="00C649A5" w:rsidRPr="00C649A5" w:rsidRDefault="00C649A5" w:rsidP="00C649A5">
      <w:pPr>
        <w:spacing w:after="0"/>
        <w:jc w:val="both"/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</w:pPr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 xml:space="preserve">- благоустроена пешеходная зона «Семейная» в </w:t>
      </w:r>
      <w:proofErr w:type="spellStart"/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>гп</w:t>
      </w:r>
      <w:proofErr w:type="spellEnd"/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 xml:space="preserve"> Ульяновка;</w:t>
      </w:r>
    </w:p>
    <w:p w:rsidR="00C41D22" w:rsidRPr="00C649A5" w:rsidRDefault="00C649A5" w:rsidP="00C649A5">
      <w:pPr>
        <w:spacing w:after="0"/>
        <w:jc w:val="both"/>
        <w:rPr>
          <w:rFonts w:ascii="Times New Roman" w:eastAsia="+mn-ea" w:hAnsi="Times New Roman" w:cs="Times New Roman"/>
          <w:b/>
          <w:kern w:val="24"/>
          <w:sz w:val="32"/>
          <w:szCs w:val="34"/>
          <w:lang w:eastAsia="ru-RU"/>
        </w:rPr>
      </w:pPr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 xml:space="preserve">- выполнены работы по обустройству парка у </w:t>
      </w:r>
      <w:proofErr w:type="spellStart"/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>Пельгорского</w:t>
      </w:r>
      <w:proofErr w:type="spellEnd"/>
      <w:r w:rsidRPr="00C649A5">
        <w:rPr>
          <w:rFonts w:ascii="Times New Roman" w:eastAsia="+mn-ea" w:hAnsi="Times New Roman" w:cs="Times New Roman"/>
          <w:kern w:val="24"/>
          <w:sz w:val="32"/>
          <w:szCs w:val="34"/>
          <w:lang w:eastAsia="ru-RU"/>
        </w:rPr>
        <w:t xml:space="preserve"> ДК</w:t>
      </w: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8"/>
          <w:szCs w:val="32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8"/>
          <w:szCs w:val="32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8"/>
          <w:szCs w:val="32"/>
        </w:rPr>
      </w:pP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8"/>
          <w:szCs w:val="32"/>
        </w:rPr>
      </w:pPr>
    </w:p>
    <w:p w:rsidR="00C41D22" w:rsidRPr="00CF5818" w:rsidRDefault="00C649A5" w:rsidP="00C649A5">
      <w:pPr>
        <w:jc w:val="right"/>
        <w:rPr>
          <w:rFonts w:ascii="Times New Roman" w:hAnsi="Times New Roman" w:cs="Times New Roman"/>
          <w:b/>
          <w:sz w:val="8"/>
          <w:szCs w:val="32"/>
        </w:rPr>
      </w:pPr>
      <w:r>
        <w:rPr>
          <w:noProof/>
          <w:lang w:eastAsia="ru-RU"/>
        </w:rPr>
        <w:drawing>
          <wp:inline distT="0" distB="0" distL="0" distR="0" wp14:anchorId="367185CF" wp14:editId="3C271930">
            <wp:extent cx="3200400" cy="1801003"/>
            <wp:effectExtent l="0" t="0" r="0" b="8890"/>
            <wp:docPr id="25" name="Рисунок 25" descr="https://myliski.ru/upload/000/u1/8/7/ecae2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liski.ru/upload/000/u1/8/7/ecae23c9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725" cy="180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22" w:rsidRPr="00CF5818" w:rsidRDefault="00C41D22" w:rsidP="00C41D22">
      <w:pPr>
        <w:jc w:val="both"/>
        <w:rPr>
          <w:rFonts w:ascii="Times New Roman" w:hAnsi="Times New Roman" w:cs="Times New Roman"/>
          <w:b/>
          <w:sz w:val="8"/>
          <w:szCs w:val="32"/>
        </w:rPr>
      </w:pPr>
    </w:p>
    <w:p w:rsidR="00C41D22" w:rsidRPr="00CF5818" w:rsidRDefault="00C41D22" w:rsidP="002B29D7">
      <w:pPr>
        <w:jc w:val="right"/>
        <w:rPr>
          <w:rFonts w:ascii="Times New Roman" w:hAnsi="Times New Roman" w:cs="Times New Roman"/>
          <w:b/>
          <w:sz w:val="8"/>
          <w:szCs w:val="32"/>
        </w:rPr>
      </w:pPr>
    </w:p>
    <w:p w:rsidR="00C649A5" w:rsidRPr="00C649A5" w:rsidRDefault="00C649A5" w:rsidP="00C649A5">
      <w:pPr>
        <w:tabs>
          <w:tab w:val="left" w:pos="4320"/>
          <w:tab w:val="center" w:pos="503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C649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5 августа 2023 года</w:t>
      </w:r>
      <w:r w:rsidRPr="00C649A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</w:t>
      </w:r>
      <w:proofErr w:type="spellEnd"/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губернатора </w:t>
      </w:r>
      <w:proofErr w:type="spellStart"/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Лениградской</w:t>
      </w:r>
      <w:proofErr w:type="spellEnd"/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А.Ю.</w:t>
      </w:r>
      <w:r w:rsidR="006C60F6" w:rsidRPr="006C6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Дрозденко </w:t>
      </w:r>
      <w:r w:rsidRPr="00C649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проведены праздничные мероприятия, посвященные 96-ой годовщины образования Ленинградской области</w:t>
      </w:r>
      <w:r w:rsidRPr="00C649A5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Pr="00C649A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C649A5" w:rsidRPr="00C649A5" w:rsidRDefault="00C649A5" w:rsidP="00C649A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данного мероприятия было выполнено большое количество работ по благоустройству территории, заказчиком которых выступало Муниципальное казенное учреждение «Управление зданиями, сооружениями и объектами внешнего благоустройства». </w:t>
      </w:r>
      <w:r w:rsidRPr="00C6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Благоустроены общественные </w:t>
      </w:r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по проспекту Ленина, улицам Советская, Победы, Горького, Боярова, шоссе Барыбина и территории Тосненского городского парка. Выполнено </w:t>
      </w:r>
      <w:r w:rsidRPr="00C6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благоустройство дворовых территорий по </w:t>
      </w:r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Ленина д. 23-23а, д. 44, 57,59, ул. М. Горького д. 14,16 и </w:t>
      </w:r>
      <w:r w:rsidRPr="00C6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ремонтные работы автомобильных дорог </w:t>
      </w:r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Радищева, ул. Вокзальная, ул. Боярова, проезды к дворовым территориям  пр. Ленина д. 3, 28, 43, 44, ул. Боярова д. 15, 25, ул. Островского, д. 1А, ш. Барыбина д. 56Б, ул. Максима Горького д. 75.</w:t>
      </w:r>
    </w:p>
    <w:p w:rsidR="00C649A5" w:rsidRPr="009A7968" w:rsidRDefault="00C649A5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8"/>
        </w:rPr>
      </w:pPr>
    </w:p>
    <w:p w:rsidR="00C649A5" w:rsidRPr="009A7968" w:rsidRDefault="00C649A5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8"/>
        </w:rPr>
      </w:pPr>
    </w:p>
    <w:p w:rsidR="00C649A5" w:rsidRPr="009A7968" w:rsidRDefault="00C649A5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8"/>
        </w:rPr>
      </w:pPr>
    </w:p>
    <w:p w:rsidR="00C649A5" w:rsidRPr="009A7968" w:rsidRDefault="00C649A5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8"/>
        </w:rPr>
      </w:pPr>
    </w:p>
    <w:p w:rsidR="00C649A5" w:rsidRPr="009A7968" w:rsidRDefault="00C649A5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8"/>
        </w:rPr>
      </w:pPr>
    </w:p>
    <w:p w:rsidR="00C649A5" w:rsidRPr="009A7968" w:rsidRDefault="00C649A5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8"/>
        </w:rPr>
      </w:pPr>
    </w:p>
    <w:p w:rsidR="00C649A5" w:rsidRPr="009A7968" w:rsidRDefault="00C649A5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8"/>
        </w:rPr>
      </w:pPr>
    </w:p>
    <w:p w:rsidR="00C649A5" w:rsidRPr="009A7968" w:rsidRDefault="00C649A5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8"/>
        </w:rPr>
      </w:pPr>
    </w:p>
    <w:p w:rsidR="00C649A5" w:rsidRDefault="00C649A5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8"/>
        </w:rPr>
      </w:pPr>
    </w:p>
    <w:p w:rsidR="00640F98" w:rsidRPr="00640F98" w:rsidRDefault="00640F98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8"/>
        </w:rPr>
      </w:pPr>
    </w:p>
    <w:p w:rsidR="001C00AD" w:rsidRPr="001C00AD" w:rsidRDefault="00571F0B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8"/>
        </w:rPr>
      </w:pPr>
      <w:r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8"/>
        </w:rPr>
        <w:lastRenderedPageBreak/>
        <w:t>ТОСНО – 202</w:t>
      </w:r>
      <w:r w:rsidRPr="009A7968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8"/>
        </w:rPr>
        <w:t>4</w:t>
      </w:r>
      <w:r w:rsidR="004C0094" w:rsidRPr="001C00AD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48"/>
        </w:rPr>
        <w:t xml:space="preserve"> </w:t>
      </w:r>
    </w:p>
    <w:p w:rsidR="00C41D22" w:rsidRPr="00C649A5" w:rsidRDefault="004C0094" w:rsidP="00C41D22">
      <w:pPr>
        <w:jc w:val="both"/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50"/>
        </w:rPr>
      </w:pPr>
      <w:r w:rsidRPr="00C649A5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50"/>
        </w:rPr>
        <w:t xml:space="preserve">Тосненский район </w:t>
      </w:r>
      <w:r w:rsidR="00C41D22" w:rsidRPr="00C649A5">
        <w:rPr>
          <w:rFonts w:ascii="Times New Roman" w:eastAsia="+mj-ea" w:hAnsi="Times New Roman" w:cs="Times New Roman"/>
          <w:b/>
          <w:bCs/>
          <w:color w:val="4F6228" w:themeColor="accent3" w:themeShade="80"/>
          <w:kern w:val="24"/>
          <w:sz w:val="32"/>
          <w:szCs w:val="50"/>
        </w:rPr>
        <w:t>территория успеха</w:t>
      </w:r>
    </w:p>
    <w:p w:rsidR="00C649A5" w:rsidRPr="00C649A5" w:rsidRDefault="00C649A5" w:rsidP="00C64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целях популяризации государственной политики в сфере защиты семьи, сохранения традиционных семейных ценностей </w:t>
      </w:r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Президентом России 2024 год объявлен «Годом Семьи», а в </w:t>
      </w:r>
      <w:r w:rsidRPr="00C6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 этот год объявлен - Годом </w:t>
      </w:r>
      <w:r w:rsidRPr="00C649A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«Команды Заботы»</w:t>
      </w:r>
      <w:r w:rsidRPr="00C64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649A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C649A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Семейные ценности – это любовь, верность, уважение, взаимопонимание и поддержка. Эти ценности являются основой крепкой и счастливой семьи. Крепкая семья – это залог стабильности и процветания общества.</w:t>
      </w:r>
    </w:p>
    <w:p w:rsidR="00C41D22" w:rsidRPr="00571F0B" w:rsidRDefault="00C41D22" w:rsidP="004C0094">
      <w:pPr>
        <w:jc w:val="both"/>
        <w:rPr>
          <w:rFonts w:ascii="Times New Roman" w:hAnsi="Times New Roman" w:cs="Times New Roman"/>
          <w:b/>
          <w:sz w:val="32"/>
          <w:szCs w:val="32"/>
          <w:highlight w:val="green"/>
        </w:rPr>
      </w:pPr>
    </w:p>
    <w:p w:rsidR="00C649A5" w:rsidRPr="00C649A5" w:rsidRDefault="00C649A5" w:rsidP="00C64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2024 году </w:t>
      </w:r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федеральном проекте «Формирование комфортной городской среды» </w:t>
      </w:r>
      <w:r w:rsidRPr="00C6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 участие: Тельмановское сельское поселение, Федоровское, </w:t>
      </w:r>
      <w:proofErr w:type="spellStart"/>
      <w:r w:rsidRPr="00C6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Красноборское</w:t>
      </w:r>
      <w:proofErr w:type="spellEnd"/>
      <w:r w:rsidRPr="00C6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Никольское, Ульяновское, </w:t>
      </w:r>
      <w:proofErr w:type="spellStart"/>
      <w:r w:rsidRPr="00C6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Рябовское</w:t>
      </w:r>
      <w:proofErr w:type="spellEnd"/>
      <w:r w:rsidRPr="00C6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Любанское</w:t>
      </w:r>
      <w:proofErr w:type="spellEnd"/>
      <w:r w:rsidRPr="00C6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Форносовское</w:t>
      </w:r>
      <w:proofErr w:type="spellEnd"/>
      <w:r w:rsidRPr="00C6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Тосненское </w:t>
      </w:r>
      <w:proofErr w:type="gramStart"/>
      <w:r w:rsidRPr="00C6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городские</w:t>
      </w:r>
      <w:proofErr w:type="gramEnd"/>
      <w:r w:rsidRPr="00C6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 Общий объем финансирования составит 90,1 млн. рублей. Всего в 2024 году планируется благоустроить 11 общественных территорий</w:t>
      </w:r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условий комфортного проживания населения</w:t>
      </w:r>
      <w:r w:rsidRPr="00C64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6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D22" w:rsidRPr="00CF5818" w:rsidRDefault="00C41D22" w:rsidP="00C41D22">
      <w:pPr>
        <w:pStyle w:val="aa"/>
        <w:rPr>
          <w:rFonts w:eastAsia="+mn-ea"/>
          <w:color w:val="003366"/>
          <w:kern w:val="24"/>
          <w:sz w:val="36"/>
          <w:szCs w:val="36"/>
        </w:rPr>
      </w:pPr>
    </w:p>
    <w:p w:rsidR="00C41D22" w:rsidRPr="00CF5818" w:rsidRDefault="00C41D22" w:rsidP="00C41D22">
      <w:pPr>
        <w:pStyle w:val="aa"/>
        <w:rPr>
          <w:rFonts w:eastAsia="+mn-ea"/>
          <w:color w:val="003366"/>
          <w:kern w:val="24"/>
          <w:sz w:val="36"/>
          <w:szCs w:val="36"/>
        </w:rPr>
      </w:pPr>
    </w:p>
    <w:p w:rsidR="00C41D22" w:rsidRPr="00CF5818" w:rsidRDefault="00C41D22" w:rsidP="00C41D22">
      <w:pPr>
        <w:pStyle w:val="aa"/>
        <w:rPr>
          <w:rFonts w:eastAsia="+mn-ea"/>
          <w:color w:val="003366"/>
          <w:kern w:val="24"/>
          <w:sz w:val="36"/>
          <w:szCs w:val="36"/>
        </w:rPr>
      </w:pPr>
    </w:p>
    <w:p w:rsidR="004C0094" w:rsidRPr="00CF5818" w:rsidRDefault="004C0094" w:rsidP="00C41D22">
      <w:pPr>
        <w:pStyle w:val="aa"/>
        <w:rPr>
          <w:sz w:val="36"/>
        </w:rPr>
      </w:pPr>
    </w:p>
    <w:p w:rsidR="004C0094" w:rsidRPr="00A53CAD" w:rsidRDefault="004C0094" w:rsidP="00C41D22">
      <w:pPr>
        <w:pStyle w:val="aa"/>
        <w:rPr>
          <w:sz w:val="36"/>
        </w:rPr>
      </w:pPr>
    </w:p>
    <w:p w:rsidR="005D1B16" w:rsidRPr="00A53CAD" w:rsidRDefault="005D1B16" w:rsidP="00C41D22">
      <w:pPr>
        <w:pStyle w:val="aa"/>
        <w:rPr>
          <w:sz w:val="36"/>
        </w:rPr>
      </w:pPr>
    </w:p>
    <w:p w:rsidR="005D1B16" w:rsidRPr="00A53CAD" w:rsidRDefault="005D1B16" w:rsidP="00C41D22">
      <w:pPr>
        <w:pStyle w:val="aa"/>
        <w:rPr>
          <w:sz w:val="36"/>
        </w:rPr>
      </w:pPr>
    </w:p>
    <w:p w:rsidR="006C60F6" w:rsidRPr="009A7968" w:rsidRDefault="006C60F6" w:rsidP="00C41D22">
      <w:pPr>
        <w:pStyle w:val="aa"/>
        <w:rPr>
          <w:sz w:val="36"/>
        </w:rPr>
      </w:pPr>
    </w:p>
    <w:p w:rsidR="006C60F6" w:rsidRPr="009A7968" w:rsidRDefault="006C60F6" w:rsidP="00C41D22">
      <w:pPr>
        <w:pStyle w:val="aa"/>
        <w:rPr>
          <w:sz w:val="36"/>
        </w:rPr>
      </w:pPr>
    </w:p>
    <w:p w:rsidR="00C41D22" w:rsidRPr="005D1B16" w:rsidRDefault="00C41D22" w:rsidP="00C64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5D1B16">
        <w:rPr>
          <w:rFonts w:ascii="Times New Roman" w:eastAsia="+mn-ea" w:hAnsi="Times New Roman" w:cs="Times New Roman"/>
          <w:b/>
          <w:bCs/>
          <w:color w:val="4F6228" w:themeColor="accent3" w:themeShade="80"/>
          <w:kern w:val="24"/>
          <w:sz w:val="30"/>
          <w:szCs w:val="30"/>
          <w:lang w:eastAsia="ru-RU"/>
        </w:rPr>
        <w:t>Подготовлено по материалам</w:t>
      </w:r>
    </w:p>
    <w:p w:rsidR="00C41D22" w:rsidRPr="005D1B16" w:rsidRDefault="00C41D22" w:rsidP="00C64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ru-RU"/>
        </w:rPr>
      </w:pPr>
      <w:r w:rsidRPr="005D1B16">
        <w:rPr>
          <w:rFonts w:ascii="Times New Roman" w:eastAsia="+mn-ea" w:hAnsi="Times New Roman" w:cs="Times New Roman"/>
          <w:b/>
          <w:bCs/>
          <w:color w:val="4F6228" w:themeColor="accent3" w:themeShade="80"/>
          <w:kern w:val="24"/>
          <w:sz w:val="30"/>
          <w:szCs w:val="30"/>
          <w:lang w:eastAsia="ru-RU"/>
        </w:rPr>
        <w:t>комитета социально-экономического развития администрации муниципального образования Тосненский район Ленинградской области</w:t>
      </w:r>
    </w:p>
    <w:p w:rsidR="00C41D22" w:rsidRPr="00C649A5" w:rsidRDefault="00C649A5" w:rsidP="00C649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val="en-US" w:eastAsia="ru-RU"/>
        </w:rPr>
      </w:pPr>
      <w:r>
        <w:rPr>
          <w:rFonts w:ascii="Times New Roman" w:eastAsia="+mn-ea" w:hAnsi="Times New Roman" w:cs="Times New Roman"/>
          <w:b/>
          <w:bCs/>
          <w:color w:val="4F6228" w:themeColor="accent3" w:themeShade="80"/>
          <w:kern w:val="24"/>
          <w:sz w:val="30"/>
          <w:szCs w:val="30"/>
          <w:lang w:eastAsia="ru-RU"/>
        </w:rPr>
        <w:t>202</w:t>
      </w:r>
      <w:r>
        <w:rPr>
          <w:rFonts w:ascii="Times New Roman" w:eastAsia="+mn-ea" w:hAnsi="Times New Roman" w:cs="Times New Roman"/>
          <w:b/>
          <w:bCs/>
          <w:color w:val="4F6228" w:themeColor="accent3" w:themeShade="80"/>
          <w:kern w:val="24"/>
          <w:sz w:val="30"/>
          <w:szCs w:val="30"/>
          <w:lang w:val="en-US" w:eastAsia="ru-RU"/>
        </w:rPr>
        <w:t>4</w:t>
      </w:r>
    </w:p>
    <w:sectPr w:rsidR="00C41D22" w:rsidRPr="00C649A5">
      <w:footerReference w:type="defaul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1A" w:rsidRDefault="00D7421A" w:rsidP="00E879E6">
      <w:pPr>
        <w:spacing w:after="0" w:line="240" w:lineRule="auto"/>
      </w:pPr>
      <w:r>
        <w:separator/>
      </w:r>
    </w:p>
  </w:endnote>
  <w:endnote w:type="continuationSeparator" w:id="0">
    <w:p w:rsidR="00D7421A" w:rsidRDefault="00D7421A" w:rsidP="00E8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9E6" w:rsidRDefault="00E879E6">
    <w:pPr>
      <w:pStyle w:val="a7"/>
    </w:pPr>
  </w:p>
  <w:p w:rsidR="00E879E6" w:rsidRDefault="00E879E6">
    <w:pPr>
      <w:pStyle w:val="a7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1A" w:rsidRDefault="00D7421A" w:rsidP="00E879E6">
      <w:pPr>
        <w:spacing w:after="0" w:line="240" w:lineRule="auto"/>
      </w:pPr>
      <w:r>
        <w:separator/>
      </w:r>
    </w:p>
  </w:footnote>
  <w:footnote w:type="continuationSeparator" w:id="0">
    <w:p w:rsidR="00D7421A" w:rsidRDefault="00D7421A" w:rsidP="00E87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93F"/>
    <w:multiLevelType w:val="hybridMultilevel"/>
    <w:tmpl w:val="7A242A0E"/>
    <w:lvl w:ilvl="0" w:tplc="B936F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4C5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88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389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8C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087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2E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F84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48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E273A7"/>
    <w:multiLevelType w:val="hybridMultilevel"/>
    <w:tmpl w:val="3D82ECF6"/>
    <w:lvl w:ilvl="0" w:tplc="1C3EC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06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F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63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02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20E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04F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25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82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357E2C"/>
    <w:multiLevelType w:val="hybridMultilevel"/>
    <w:tmpl w:val="4542532A"/>
    <w:lvl w:ilvl="0" w:tplc="C9FED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C4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78A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8A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283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8B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324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769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1C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DA0B42"/>
    <w:multiLevelType w:val="hybridMultilevel"/>
    <w:tmpl w:val="1E76E368"/>
    <w:lvl w:ilvl="0" w:tplc="B83A2D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B6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62EF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0D9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92A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26C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6EF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80A0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D0A9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645E11"/>
    <w:multiLevelType w:val="hybridMultilevel"/>
    <w:tmpl w:val="FAA2C942"/>
    <w:lvl w:ilvl="0" w:tplc="A5F4FA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0D8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EEA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0C83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449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7A35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B0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840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E6AA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204B4F"/>
    <w:multiLevelType w:val="hybridMultilevel"/>
    <w:tmpl w:val="CA48CAE4"/>
    <w:lvl w:ilvl="0" w:tplc="3C82D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9A6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42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561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02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A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A6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29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861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3045B8B"/>
    <w:multiLevelType w:val="hybridMultilevel"/>
    <w:tmpl w:val="3D88F0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9C2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C6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47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A0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E4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2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87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63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8E7CF2"/>
    <w:multiLevelType w:val="hybridMultilevel"/>
    <w:tmpl w:val="58E489D6"/>
    <w:lvl w:ilvl="0" w:tplc="48960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A3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0CE2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8C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46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4D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460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E0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2C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CA1AE7"/>
    <w:multiLevelType w:val="hybridMultilevel"/>
    <w:tmpl w:val="832E105A"/>
    <w:lvl w:ilvl="0" w:tplc="BC1E5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C2D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C6D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47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4A0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E4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2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874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A63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B53EC"/>
    <w:multiLevelType w:val="hybridMultilevel"/>
    <w:tmpl w:val="8C168944"/>
    <w:lvl w:ilvl="0" w:tplc="8B329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CB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FCC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C49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ACF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2D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828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E1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EF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874703"/>
    <w:multiLevelType w:val="hybridMultilevel"/>
    <w:tmpl w:val="F37680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B4A26"/>
    <w:multiLevelType w:val="hybridMultilevel"/>
    <w:tmpl w:val="99E4396E"/>
    <w:lvl w:ilvl="0" w:tplc="B9545A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35"/>
    <w:rsid w:val="0000179E"/>
    <w:rsid w:val="00035035"/>
    <w:rsid w:val="000601E8"/>
    <w:rsid w:val="0007483F"/>
    <w:rsid w:val="000A10B7"/>
    <w:rsid w:val="000B4D3B"/>
    <w:rsid w:val="000C1C4A"/>
    <w:rsid w:val="00157DCF"/>
    <w:rsid w:val="001A1366"/>
    <w:rsid w:val="001B46E5"/>
    <w:rsid w:val="001C00AD"/>
    <w:rsid w:val="00212256"/>
    <w:rsid w:val="00217F08"/>
    <w:rsid w:val="002326B2"/>
    <w:rsid w:val="00262960"/>
    <w:rsid w:val="002B27FF"/>
    <w:rsid w:val="002B29D7"/>
    <w:rsid w:val="00331CE3"/>
    <w:rsid w:val="00395BCB"/>
    <w:rsid w:val="003F0EA2"/>
    <w:rsid w:val="003F3E17"/>
    <w:rsid w:val="00457433"/>
    <w:rsid w:val="0048786C"/>
    <w:rsid w:val="004C0094"/>
    <w:rsid w:val="004C5DC0"/>
    <w:rsid w:val="005413F8"/>
    <w:rsid w:val="00545310"/>
    <w:rsid w:val="00571F0B"/>
    <w:rsid w:val="005A2630"/>
    <w:rsid w:val="005D1B16"/>
    <w:rsid w:val="005E5A2D"/>
    <w:rsid w:val="005F7148"/>
    <w:rsid w:val="0061297F"/>
    <w:rsid w:val="006260C9"/>
    <w:rsid w:val="00640F98"/>
    <w:rsid w:val="006C03A3"/>
    <w:rsid w:val="006C60F6"/>
    <w:rsid w:val="006F323D"/>
    <w:rsid w:val="00724DB6"/>
    <w:rsid w:val="007954FA"/>
    <w:rsid w:val="007C2712"/>
    <w:rsid w:val="007E65AE"/>
    <w:rsid w:val="007E739B"/>
    <w:rsid w:val="00807C18"/>
    <w:rsid w:val="00830CD5"/>
    <w:rsid w:val="00864309"/>
    <w:rsid w:val="008C2DD1"/>
    <w:rsid w:val="008D63AB"/>
    <w:rsid w:val="008F2CCE"/>
    <w:rsid w:val="009110C7"/>
    <w:rsid w:val="00951550"/>
    <w:rsid w:val="00975447"/>
    <w:rsid w:val="009A753B"/>
    <w:rsid w:val="009A7968"/>
    <w:rsid w:val="009E7BB9"/>
    <w:rsid w:val="00A078B0"/>
    <w:rsid w:val="00A53CAD"/>
    <w:rsid w:val="00A54185"/>
    <w:rsid w:val="00AC4E6B"/>
    <w:rsid w:val="00AD3798"/>
    <w:rsid w:val="00B87038"/>
    <w:rsid w:val="00BA0F64"/>
    <w:rsid w:val="00BD795D"/>
    <w:rsid w:val="00BE689E"/>
    <w:rsid w:val="00C139E4"/>
    <w:rsid w:val="00C36514"/>
    <w:rsid w:val="00C41D22"/>
    <w:rsid w:val="00C52A3C"/>
    <w:rsid w:val="00C552D7"/>
    <w:rsid w:val="00C649A5"/>
    <w:rsid w:val="00C704CE"/>
    <w:rsid w:val="00C9667B"/>
    <w:rsid w:val="00CC0FAB"/>
    <w:rsid w:val="00CC4FC6"/>
    <w:rsid w:val="00CF5818"/>
    <w:rsid w:val="00D03A38"/>
    <w:rsid w:val="00D122BD"/>
    <w:rsid w:val="00D7421A"/>
    <w:rsid w:val="00D81FD6"/>
    <w:rsid w:val="00D949D4"/>
    <w:rsid w:val="00DA1CB6"/>
    <w:rsid w:val="00DD35F9"/>
    <w:rsid w:val="00DE37E3"/>
    <w:rsid w:val="00E14880"/>
    <w:rsid w:val="00E207EC"/>
    <w:rsid w:val="00E25B7A"/>
    <w:rsid w:val="00E50FDA"/>
    <w:rsid w:val="00E67D34"/>
    <w:rsid w:val="00E879E6"/>
    <w:rsid w:val="00E917C1"/>
    <w:rsid w:val="00EB0A39"/>
    <w:rsid w:val="00EB0E25"/>
    <w:rsid w:val="00EC34FB"/>
    <w:rsid w:val="00F256C5"/>
    <w:rsid w:val="00F53A46"/>
    <w:rsid w:val="00F7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9E6"/>
  </w:style>
  <w:style w:type="paragraph" w:styleId="a7">
    <w:name w:val="footer"/>
    <w:basedOn w:val="a"/>
    <w:link w:val="a8"/>
    <w:uiPriority w:val="99"/>
    <w:unhideWhenUsed/>
    <w:rsid w:val="00E8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9E6"/>
  </w:style>
  <w:style w:type="paragraph" w:styleId="a9">
    <w:name w:val="Normal (Web)"/>
    <w:basedOn w:val="a"/>
    <w:uiPriority w:val="99"/>
    <w:semiHidden/>
    <w:unhideWhenUsed/>
    <w:rsid w:val="00E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0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C00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E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79E6"/>
  </w:style>
  <w:style w:type="paragraph" w:styleId="a7">
    <w:name w:val="footer"/>
    <w:basedOn w:val="a"/>
    <w:link w:val="a8"/>
    <w:uiPriority w:val="99"/>
    <w:unhideWhenUsed/>
    <w:rsid w:val="00E87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79E6"/>
  </w:style>
  <w:style w:type="paragraph" w:styleId="a9">
    <w:name w:val="Normal (Web)"/>
    <w:basedOn w:val="a"/>
    <w:uiPriority w:val="99"/>
    <w:semiHidden/>
    <w:unhideWhenUsed/>
    <w:rsid w:val="00E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0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4C0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6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1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9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40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9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5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52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1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4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3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0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1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2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9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4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6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689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3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74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04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05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3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3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6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1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0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2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2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5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3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2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6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0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5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696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5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0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8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3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8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mailto:arch_tosno@mail.ru" TargetMode="External"/><Relationship Id="rId39" Type="http://schemas.openxmlformats.org/officeDocument/2006/relationships/hyperlink" Target="https://crplo.ru/" TargetMode="External"/><Relationship Id="rId21" Type="http://schemas.openxmlformats.org/officeDocument/2006/relationships/image" Target="media/image9.png"/><Relationship Id="rId34" Type="http://schemas.openxmlformats.org/officeDocument/2006/relationships/hyperlink" Target="http://lenoblinvest.ru/" TargetMode="External"/><Relationship Id="rId42" Type="http://schemas.openxmlformats.org/officeDocument/2006/relationships/hyperlink" Target="http://www.813.ru/" TargetMode="External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mailto:kymu-a-tosno@yandex.ru" TargetMode="External"/><Relationship Id="rId33" Type="http://schemas.openxmlformats.org/officeDocument/2006/relationships/hyperlink" Target="http://lenoblinvest.ru/" TargetMode="External"/><Relationship Id="rId38" Type="http://schemas.openxmlformats.org/officeDocument/2006/relationships/hyperlink" Target="mailto:invest@aerlo.ru" TargetMode="External"/><Relationship Id="rId46" Type="http://schemas.openxmlformats.org/officeDocument/2006/relationships/hyperlink" Target="http://www.lenoblinvest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s://map.lenoblinvest.ru/" TargetMode="External"/><Relationship Id="rId29" Type="http://schemas.openxmlformats.org/officeDocument/2006/relationships/hyperlink" Target="https://tosno.813.ru/" TargetMode="External"/><Relationship Id="rId41" Type="http://schemas.openxmlformats.org/officeDocument/2006/relationships/hyperlink" Target="mailto:info@crplo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mailto:economtosno@" TargetMode="External"/><Relationship Id="rId32" Type="http://schemas.openxmlformats.org/officeDocument/2006/relationships/hyperlink" Target="mailto:econ@lenreg.ru" TargetMode="External"/><Relationship Id="rId37" Type="http://schemas.openxmlformats.org/officeDocument/2006/relationships/hyperlink" Target="mailto:invest@aerlo.ru" TargetMode="External"/><Relationship Id="rId40" Type="http://schemas.openxmlformats.org/officeDocument/2006/relationships/hyperlink" Target="https://crplo.ru/" TargetMode="External"/><Relationship Id="rId45" Type="http://schemas.openxmlformats.org/officeDocument/2006/relationships/hyperlink" Target="mailto:locpp@813.ru" TargetMode="External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mailto:motosno@mail.ru" TargetMode="External"/><Relationship Id="rId28" Type="http://schemas.openxmlformats.org/officeDocument/2006/relationships/hyperlink" Target="https://tosno.813.ru/" TargetMode="External"/><Relationship Id="rId36" Type="http://schemas.openxmlformats.org/officeDocument/2006/relationships/hyperlink" Target="mailto:invest@aerlo.ru" TargetMode="External"/><Relationship Id="rId49" Type="http://schemas.openxmlformats.org/officeDocument/2006/relationships/image" Target="media/image13.png"/><Relationship Id="rId10" Type="http://schemas.openxmlformats.org/officeDocument/2006/relationships/chart" Target="charts/chart1.xml"/><Relationship Id="rId19" Type="http://schemas.openxmlformats.org/officeDocument/2006/relationships/hyperlink" Target="https://map.lenoblinvest.ru/" TargetMode="External"/><Relationship Id="rId31" Type="http://schemas.openxmlformats.org/officeDocument/2006/relationships/hyperlink" Target="http://www.econ.lenobl.ru/" TargetMode="External"/><Relationship Id="rId44" Type="http://schemas.openxmlformats.org/officeDocument/2006/relationships/hyperlink" Target="mailto:locpp@813.ru" TargetMode="External"/><Relationship Id="rId52" Type="http://schemas.openxmlformats.org/officeDocument/2006/relationships/image" Target="media/image16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https://tosno.online/" TargetMode="External"/><Relationship Id="rId27" Type="http://schemas.openxmlformats.org/officeDocument/2006/relationships/hyperlink" Target="mailto:fond.tosno@mail.ru" TargetMode="External"/><Relationship Id="rId30" Type="http://schemas.openxmlformats.org/officeDocument/2006/relationships/image" Target="media/image10.png"/><Relationship Id="rId35" Type="http://schemas.openxmlformats.org/officeDocument/2006/relationships/hyperlink" Target="mailto:invest@aerlo.ru" TargetMode="External"/><Relationship Id="rId43" Type="http://schemas.openxmlformats.org/officeDocument/2006/relationships/hyperlink" Target="http://www.813.ru/" TargetMode="External"/><Relationship Id="rId48" Type="http://schemas.openxmlformats.org/officeDocument/2006/relationships/image" Target="media/image12.png"/><Relationship Id="rId8" Type="http://schemas.openxmlformats.org/officeDocument/2006/relationships/endnotes" Target="endnotes.xml"/><Relationship Id="rId51" Type="http://schemas.openxmlformats.org/officeDocument/2006/relationships/image" Target="media/image15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Отраслевая структура промышленности*</a:t>
            </a:r>
          </a:p>
        </c:rich>
      </c:tx>
      <c:layout>
        <c:manualLayout>
          <c:xMode val="edge"/>
          <c:yMode val="edge"/>
          <c:x val="0.19938912877825757"/>
          <c:y val="1.68671923501535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4629173409188213"/>
          <c:y val="0.24669513477542515"/>
          <c:w val="0.56749156355455566"/>
          <c:h val="0.5964192725092073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Отраслевая структура промышленности</c:v>
                </c:pt>
              </c:strCache>
            </c:strRef>
          </c:tx>
          <c:dLbls>
            <c:dLbl>
              <c:idx val="0"/>
              <c:layout>
                <c:manualLayout>
                  <c:x val="8.6939161290790823E-2"/>
                  <c:y val="2.1081592263663853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0872673173917773E-3"/>
                  <c:y val="4.7793816909827702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342348356759816E-3"/>
                  <c:y val="5.4404502694066194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466268041536352E-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121202116002816"/>
                  <c:y val="-0.11386328710394558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027110379008325E-2"/>
                  <c:y val="-9.760336786873243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743549236440231E-3"/>
                  <c:y val="-4.8292571383122561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8642013830937515E-2"/>
                  <c:y val="-4.0965059124552422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Производство электрическго оборудования - 12,2%</c:v>
                </c:pt>
                <c:pt idx="1">
                  <c:v>Химическое производство - 30,9%</c:v>
                </c:pt>
                <c:pt idx="2">
                  <c:v>Поизводство пищевых продуктов - 10,5%</c:v>
                </c:pt>
                <c:pt idx="3">
                  <c:v>Производство машин и оборудования, не включенных в другие группировки - 8,2%</c:v>
                </c:pt>
                <c:pt idx="4">
                  <c:v>Производство готовых металлических изделий, кроме машин и оборудования - 10,4%</c:v>
                </c:pt>
                <c:pt idx="5">
                  <c:v>Производство прочей неметаллической минеральной подукции - 10,6%</c:v>
                </c:pt>
                <c:pt idx="6">
                  <c:v>Производство резиновых и пластмассовых изделий - 10,9%</c:v>
                </c:pt>
                <c:pt idx="7">
                  <c:v>Прочие производства обрабатывающих отраслей - 6,3%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12.2</c:v>
                </c:pt>
                <c:pt idx="1">
                  <c:v>30.9</c:v>
                </c:pt>
                <c:pt idx="2">
                  <c:v>10.5</c:v>
                </c:pt>
                <c:pt idx="3">
                  <c:v>8.1999999999999993</c:v>
                </c:pt>
                <c:pt idx="4">
                  <c:v>10.4</c:v>
                </c:pt>
                <c:pt idx="5">
                  <c:v>10.6</c:v>
                </c:pt>
                <c:pt idx="6">
                  <c:v>10.9</c:v>
                </c:pt>
                <c:pt idx="7">
                  <c:v>6.3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Структура инвестиций в основной капитал по видам экономической деятельности за 2023 год 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8761610591688596"/>
          <c:y val="0.25016236883915011"/>
          <c:w val="0.59379785094486559"/>
          <c:h val="0.637641461668732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2.9225442450323009E-2"/>
                  <c:y val="-0.10968271315691155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147916783863257E-2"/>
                  <c:y val="0.1114273194202453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919639178660281E-2"/>
                  <c:y val="6.634461953162917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1900831686619623"/>
                  <c:y val="1.0305275544087403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2343602301811488E-3"/>
                  <c:y val="0.10016026704190345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868484777341653E-3"/>
                  <c:y val="-8.9386934919011007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Промышленность - 21,3%</c:v>
                </c:pt>
                <c:pt idx="1">
                  <c:v>Сельское хозяйство - 19,7%</c:v>
                </c:pt>
                <c:pt idx="2">
                  <c:v>Торговля оптовая и розничная - 7,9%</c:v>
                </c:pt>
                <c:pt idx="3">
                  <c:v>Транспотировка и хранение - 10,2%</c:v>
                </c:pt>
                <c:pt idx="4">
                  <c:v>Деятельность гос. и муниципал. Управления в социальной сфере - 28,3%</c:v>
                </c:pt>
                <c:pt idx="5">
                  <c:v>Прочие - 12,4%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21.3</c:v>
                </c:pt>
                <c:pt idx="1">
                  <c:v>19.7</c:v>
                </c:pt>
                <c:pt idx="2">
                  <c:v>7.9</c:v>
                </c:pt>
                <c:pt idx="3">
                  <c:v>10.199999999999999</c:v>
                </c:pt>
                <c:pt idx="4">
                  <c:v>28.3</c:v>
                </c:pt>
                <c:pt idx="5">
                  <c:v>12.6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A9152-593E-4474-9B47-E70CC9203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23</Pages>
  <Words>3909</Words>
  <Characters>22284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Оксана Дмитриевна</dc:creator>
  <cp:lastModifiedBy>Акопян Шушаник Михайловна</cp:lastModifiedBy>
  <cp:revision>11</cp:revision>
  <cp:lastPrinted>2022-11-30T11:47:00Z</cp:lastPrinted>
  <dcterms:created xsi:type="dcterms:W3CDTF">2024-01-15T13:44:00Z</dcterms:created>
  <dcterms:modified xsi:type="dcterms:W3CDTF">2024-03-25T14:59:00Z</dcterms:modified>
</cp:coreProperties>
</file>