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7523" w:rsidRDefault="00FE3236" w:rsidP="0052752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08F42A0">
                <wp:simplePos x="0" y="0"/>
                <wp:positionH relativeFrom="column">
                  <wp:posOffset>-1176655</wp:posOffset>
                </wp:positionH>
                <wp:positionV relativeFrom="page">
                  <wp:posOffset>45085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3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ZVX&#10;o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FE3236" w:rsidP="00527523">
      <w:pPr>
        <w:jc w:val="both"/>
      </w:pPr>
      <w:r>
        <w:t xml:space="preserve">     27.09.2023                          3296-па</w:t>
      </w: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2C68A1" w:rsidP="00527523">
      <w:pPr>
        <w:jc w:val="both"/>
      </w:pPr>
      <w:r w:rsidRPr="00527523">
        <w:t xml:space="preserve">Об утверждении административного регламента </w:t>
      </w:r>
    </w:p>
    <w:p w:rsidR="00527523" w:rsidRDefault="002C68A1" w:rsidP="00527523">
      <w:pPr>
        <w:jc w:val="both"/>
      </w:pPr>
      <w:r w:rsidRPr="00527523">
        <w:t xml:space="preserve">по предоставлению муниципальной услуги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>«</w:t>
      </w:r>
      <w:bookmarkStart w:id="1" w:name="_Hlk145596969"/>
      <w:r w:rsidRPr="00527523">
        <w:rPr>
          <w:bCs/>
        </w:rPr>
        <w:t xml:space="preserve">Оформление согласия на приватизацию имущества, </w:t>
      </w:r>
    </w:p>
    <w:p w:rsidR="00527523" w:rsidRDefault="002C68A1" w:rsidP="00527523">
      <w:pPr>
        <w:jc w:val="both"/>
        <w:rPr>
          <w:bCs/>
        </w:rPr>
      </w:pPr>
      <w:proofErr w:type="gramStart"/>
      <w:r w:rsidRPr="00527523">
        <w:rPr>
          <w:bCs/>
        </w:rPr>
        <w:t>находящегося</w:t>
      </w:r>
      <w:proofErr w:type="gramEnd"/>
      <w:r w:rsidRPr="00527523">
        <w:rPr>
          <w:bCs/>
        </w:rPr>
        <w:t xml:space="preserve"> в муниципальной собственности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муниципального образования Тосненский район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Ленинградской области и Тосненского городского поселения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Тосненского района Ленинградской области, в соответствии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с Федеральным законом от 22 июля 2008 года № 159-ФЗ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«Об особенностях отчуждения движимого и недвижимого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имущества, находящегося в </w:t>
      </w:r>
      <w:proofErr w:type="gramStart"/>
      <w:r w:rsidRPr="00527523">
        <w:rPr>
          <w:bCs/>
        </w:rPr>
        <w:t>государственной</w:t>
      </w:r>
      <w:proofErr w:type="gramEnd"/>
      <w:r w:rsidRPr="00527523">
        <w:rPr>
          <w:bCs/>
        </w:rPr>
        <w:t xml:space="preserve"> или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в муниципальной собственности и </w:t>
      </w:r>
      <w:proofErr w:type="gramStart"/>
      <w:r w:rsidRPr="00527523">
        <w:rPr>
          <w:bCs/>
        </w:rPr>
        <w:t>арендуемого</w:t>
      </w:r>
      <w:proofErr w:type="gramEnd"/>
      <w:r w:rsidRPr="00527523">
        <w:rPr>
          <w:bCs/>
        </w:rPr>
        <w:t xml:space="preserve">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субъектами малого и среднего предпринимательства,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и о внесении изменений в </w:t>
      </w:r>
      <w:proofErr w:type="gramStart"/>
      <w:r w:rsidRPr="00527523">
        <w:rPr>
          <w:bCs/>
        </w:rPr>
        <w:t>отдельные</w:t>
      </w:r>
      <w:proofErr w:type="gramEnd"/>
      <w:r w:rsidRPr="00527523">
        <w:rPr>
          <w:bCs/>
        </w:rPr>
        <w:t xml:space="preserve"> законодательные </w:t>
      </w:r>
    </w:p>
    <w:p w:rsidR="002C68A1" w:rsidRPr="00527523" w:rsidRDefault="002C68A1" w:rsidP="00527523">
      <w:pPr>
        <w:jc w:val="both"/>
      </w:pPr>
      <w:r w:rsidRPr="00527523">
        <w:rPr>
          <w:bCs/>
        </w:rPr>
        <w:t>акты Российской Федерации</w:t>
      </w:r>
      <w:bookmarkEnd w:id="1"/>
      <w:r w:rsidRPr="00527523">
        <w:rPr>
          <w:bCs/>
        </w:rPr>
        <w:t>»</w:t>
      </w:r>
    </w:p>
    <w:p w:rsidR="002C68A1" w:rsidRDefault="002C68A1" w:rsidP="00527523">
      <w:pPr>
        <w:jc w:val="both"/>
        <w:rPr>
          <w:b/>
        </w:rPr>
      </w:pPr>
    </w:p>
    <w:p w:rsidR="00527523" w:rsidRPr="00527523" w:rsidRDefault="00527523" w:rsidP="00527523">
      <w:pPr>
        <w:jc w:val="both"/>
        <w:rPr>
          <w:b/>
        </w:rPr>
      </w:pPr>
    </w:p>
    <w:p w:rsidR="009F4709" w:rsidRPr="00527523" w:rsidRDefault="00527523" w:rsidP="00527523">
      <w:pPr>
        <w:jc w:val="both"/>
      </w:pPr>
      <w:r>
        <w:tab/>
      </w:r>
      <w:proofErr w:type="gramStart"/>
      <w:r w:rsidR="009F4709" w:rsidRPr="0052752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    </w:t>
      </w:r>
      <w:r w:rsidR="009F4709" w:rsidRPr="00527523">
        <w:t>Федеральным законом от 27.07.2010 № 210-ФЗ «Об организации предоставления государственных и муниципальных услуг»,</w:t>
      </w:r>
      <w:r w:rsidR="00686F20" w:rsidRPr="00527523">
        <w:t xml:space="preserve"> </w:t>
      </w:r>
      <w:r w:rsidR="009F4709" w:rsidRPr="00527523">
        <w:t>Постановлением Правительства Ро</w:t>
      </w:r>
      <w:r w:rsidR="009F4709" w:rsidRPr="00527523">
        <w:t>с</w:t>
      </w:r>
      <w:r w:rsidR="009F4709" w:rsidRPr="00527523">
        <w:t>сийской Федерации от 16.05.2011 № 373 «</w:t>
      </w:r>
      <w:r w:rsidR="00FF702C" w:rsidRPr="00527523">
        <w:t>О</w:t>
      </w:r>
      <w:r w:rsidR="009F4709" w:rsidRPr="00527523">
        <w:t xml:space="preserve"> разработке и утверждении администр</w:t>
      </w:r>
      <w:r w:rsidR="009F4709" w:rsidRPr="00527523">
        <w:t>а</w:t>
      </w:r>
      <w:r w:rsidR="009F4709" w:rsidRPr="00527523">
        <w:t>тивных регламентов осуществления государственного контроля (надзора) и адм</w:t>
      </w:r>
      <w:r w:rsidR="009F4709" w:rsidRPr="00527523">
        <w:t>и</w:t>
      </w:r>
      <w:r w:rsidR="009F4709" w:rsidRPr="00527523">
        <w:t>нистративных</w:t>
      </w:r>
      <w:r w:rsidR="00686F20" w:rsidRPr="00527523">
        <w:t xml:space="preserve"> регламентов предоставления государственных услуг», </w:t>
      </w:r>
      <w:r w:rsidR="009F4709" w:rsidRPr="00527523">
        <w:t xml:space="preserve">Уставом </w:t>
      </w:r>
      <w:r>
        <w:t xml:space="preserve">    </w:t>
      </w:r>
      <w:r w:rsidR="009F4709" w:rsidRPr="00527523">
        <w:t>муниципального образования Тосненский муниципальный район Ленинградской области</w:t>
      </w:r>
      <w:proofErr w:type="gramEnd"/>
      <w:r w:rsidR="009F4709" w:rsidRPr="00527523">
        <w:t xml:space="preserve">, </w:t>
      </w:r>
      <w:proofErr w:type="gramStart"/>
      <w:r w:rsidR="009F4709" w:rsidRPr="00527523">
        <w:t>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области, статьи 25 Устава муниципального образования Тосне</w:t>
      </w:r>
      <w:r w:rsidR="009F4709" w:rsidRPr="00527523">
        <w:t>н</w:t>
      </w:r>
      <w:r w:rsidR="009F4709" w:rsidRPr="00527523">
        <w:t xml:space="preserve">ский муниципальный район Ленинградской области, Положением об управлении </w:t>
      </w:r>
      <w:r>
        <w:t xml:space="preserve">   </w:t>
      </w:r>
      <w:r w:rsidR="009F4709" w:rsidRPr="00527523">
        <w:t xml:space="preserve">и распоряжении муниципальным имуществом муниципального образования </w:t>
      </w:r>
      <w:r>
        <w:t xml:space="preserve">        </w:t>
      </w:r>
      <w:r w:rsidR="009F4709" w:rsidRPr="00527523">
        <w:t xml:space="preserve">Тосненский район Ленинградской области, утвержденным решением совета </w:t>
      </w:r>
      <w:r>
        <w:t xml:space="preserve">        </w:t>
      </w:r>
      <w:r w:rsidR="009F4709" w:rsidRPr="00527523">
        <w:t>депутатов муниципального образования Тосненский район Ленинградской области от 15.12.2015 № 72</w:t>
      </w:r>
      <w:proofErr w:type="gramEnd"/>
      <w:r w:rsidR="009F4709" w:rsidRPr="00527523">
        <w:t xml:space="preserve"> (</w:t>
      </w:r>
      <w:proofErr w:type="gramStart"/>
      <w:r w:rsidR="009F4709" w:rsidRPr="00527523">
        <w:t xml:space="preserve">с учетом изменений, внесенных решениями совета депутатов муниципального образования Тосненский район Ленинградской области </w:t>
      </w:r>
      <w:r>
        <w:t xml:space="preserve">               </w:t>
      </w:r>
      <w:r w:rsidR="009F4709" w:rsidRPr="00527523">
        <w:t xml:space="preserve">от 21.12.2016 № 115, от 23.06.2017 № 144, от 21.01.2023 № 207), постановлением администрации муниципального образования Тосненский район Ленинградской </w:t>
      </w:r>
      <w:r w:rsidR="009F4709" w:rsidRPr="00527523">
        <w:lastRenderedPageBreak/>
        <w:t xml:space="preserve">области от 14.06.2017 № 1532-па «О Порядке формирования и ведения реестра </w:t>
      </w:r>
      <w:r>
        <w:t xml:space="preserve">  </w:t>
      </w:r>
      <w:r w:rsidR="009F4709" w:rsidRPr="00527523">
        <w:t xml:space="preserve">муниципальных услуг (функций) муниципального образования Тосненский район Ленинградской области», </w:t>
      </w:r>
      <w:r w:rsidR="00686F20" w:rsidRPr="00527523">
        <w:t>постановлением администрации муниципального образ</w:t>
      </w:r>
      <w:r w:rsidR="00686F20" w:rsidRPr="00527523">
        <w:t>о</w:t>
      </w:r>
      <w:r w:rsidR="00686F20" w:rsidRPr="00527523">
        <w:t xml:space="preserve">вания Тосненский район Ленинградской области от 26.09.2017 № 2705-па </w:t>
      </w:r>
      <w:r>
        <w:t xml:space="preserve">           </w:t>
      </w:r>
      <w:r w:rsidR="00686F20" w:rsidRPr="00527523">
        <w:t>«Об</w:t>
      </w:r>
      <w:proofErr w:type="gramEnd"/>
      <w:r w:rsidR="00686F20" w:rsidRPr="00527523">
        <w:t xml:space="preserve"> </w:t>
      </w:r>
      <w:proofErr w:type="gramStart"/>
      <w:r w:rsidR="00686F20" w:rsidRPr="00527523">
        <w:t>утверждении Реестра муниципальных услуг (функций) муниципального обр</w:t>
      </w:r>
      <w:r w:rsidR="00686F20" w:rsidRPr="00527523">
        <w:t>а</w:t>
      </w:r>
      <w:r w:rsidR="00686F20" w:rsidRPr="00527523">
        <w:t xml:space="preserve">зования Тосненский район Ленинградской области», </w:t>
      </w:r>
      <w:r w:rsidR="009F4709" w:rsidRPr="00527523">
        <w:t>Методическими рекомендац</w:t>
      </w:r>
      <w:r w:rsidR="009F4709" w:rsidRPr="00527523">
        <w:t>и</w:t>
      </w:r>
      <w:r w:rsidR="009F4709" w:rsidRPr="00527523">
        <w:t>ями, разработанными Правительством Ленинградской области по предоставлению муниципальной услуги «</w:t>
      </w:r>
      <w:r w:rsidR="00686F20" w:rsidRPr="00527523">
        <w:t xml:space="preserve">Оформление согласия на приватизацию имущества, </w:t>
      </w:r>
      <w:r>
        <w:t xml:space="preserve">   </w:t>
      </w:r>
      <w:r w:rsidR="00686F20" w:rsidRPr="00527523">
        <w:t>находящегося в муниципальной собственности, в соответствии с Федеральным</w:t>
      </w:r>
      <w:r>
        <w:t xml:space="preserve">   </w:t>
      </w:r>
      <w:r w:rsidR="00686F20" w:rsidRPr="00527523">
        <w:t xml:space="preserve">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="00686F20" w:rsidRPr="00527523">
        <w:t xml:space="preserve"> среднего предпринимательства, и о внесении изменений в отдельные законодательные акты Российской Федер</w:t>
      </w:r>
      <w:r w:rsidR="00686F20" w:rsidRPr="00527523">
        <w:t>а</w:t>
      </w:r>
      <w:r w:rsidR="00686F20" w:rsidRPr="00527523">
        <w:t>ции</w:t>
      </w:r>
      <w:r w:rsidR="009F4709" w:rsidRPr="00527523">
        <w:t>», администрация муниципального образования Тосненский район Ленингра</w:t>
      </w:r>
      <w:r w:rsidR="009F4709" w:rsidRPr="00527523">
        <w:t>д</w:t>
      </w:r>
      <w:r w:rsidR="009F4709" w:rsidRPr="00527523">
        <w:t>ской области</w:t>
      </w:r>
    </w:p>
    <w:p w:rsidR="002C68A1" w:rsidRPr="00527523" w:rsidRDefault="002C68A1" w:rsidP="00527523">
      <w:pPr>
        <w:jc w:val="both"/>
      </w:pPr>
    </w:p>
    <w:p w:rsidR="002C68A1" w:rsidRDefault="002C68A1" w:rsidP="00527523">
      <w:pPr>
        <w:jc w:val="both"/>
      </w:pPr>
      <w:r w:rsidRPr="00527523">
        <w:t>ПОСТАНОВЛЯЕТ:</w:t>
      </w:r>
    </w:p>
    <w:p w:rsidR="00527523" w:rsidRPr="00527523" w:rsidRDefault="00527523" w:rsidP="00527523">
      <w:pPr>
        <w:jc w:val="both"/>
      </w:pP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1. </w:t>
      </w:r>
      <w:proofErr w:type="gramStart"/>
      <w:r w:rsidR="002C68A1" w:rsidRPr="00527523">
        <w:t>Утвердить административный регламент по предоставлению муниципал</w:t>
      </w:r>
      <w:r w:rsidR="002C68A1" w:rsidRPr="00527523">
        <w:t>ь</w:t>
      </w:r>
      <w:r w:rsidR="002C68A1" w:rsidRPr="00527523">
        <w:t xml:space="preserve">ной услуги «Оформление согласия на приватизацию имущества, находящегося </w:t>
      </w:r>
      <w:r>
        <w:t xml:space="preserve">       </w:t>
      </w:r>
      <w:r w:rsidR="002C68A1" w:rsidRPr="00527523">
        <w:t>в муниципальной собственности муниципального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</w:t>
      </w:r>
      <w:r>
        <w:t xml:space="preserve">      </w:t>
      </w:r>
      <w:r w:rsidR="002C68A1" w:rsidRPr="00527523">
        <w:t xml:space="preserve">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="002C68A1" w:rsidRPr="00527523">
        <w:t xml:space="preserve"> среднего предпринимательства, и о внесении изменений в отдельные законодательные акты Российской Федерации» (прилож</w:t>
      </w:r>
      <w:r w:rsidR="002C68A1" w:rsidRPr="00527523">
        <w:t>е</w:t>
      </w:r>
      <w:r w:rsidR="002C68A1" w:rsidRPr="00527523">
        <w:t>ние).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2. Комитету имущественных отношений администрации муниципального </w:t>
      </w:r>
      <w:r>
        <w:t xml:space="preserve"> </w:t>
      </w:r>
      <w:r w:rsidR="002C68A1" w:rsidRPr="00527523">
        <w:t>образования Тосненский район Ленинградской области: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2.1. </w:t>
      </w:r>
      <w:proofErr w:type="gramStart"/>
      <w:r w:rsidR="002C68A1" w:rsidRPr="00527523">
        <w:t>Обеспечить включение муниципальной услуги «Оформление согласия на приватизацию имущества, находящегося в муниципальной собственности муниц</w:t>
      </w:r>
      <w:r w:rsidR="002C68A1" w:rsidRPr="00527523">
        <w:t>и</w:t>
      </w:r>
      <w:r w:rsidR="002C68A1" w:rsidRPr="00527523">
        <w:t>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 2008 года № 159-ФЗ «Об особенностях отчу</w:t>
      </w:r>
      <w:r w:rsidR="002C68A1" w:rsidRPr="00527523">
        <w:t>ж</w:t>
      </w:r>
      <w:r w:rsidR="002C68A1" w:rsidRPr="00527523">
        <w:t>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="002C68A1" w:rsidRPr="00527523">
        <w:t xml:space="preserve"> о внесении изменений в отдельные законодательные акты Российской Федерации» в реестр муниципальных услуг </w:t>
      </w:r>
      <w:proofErr w:type="gramStart"/>
      <w:r w:rsidR="002C68A1" w:rsidRPr="00527523">
        <w:t>муниципального</w:t>
      </w:r>
      <w:proofErr w:type="gramEnd"/>
      <w:r w:rsidR="002C68A1" w:rsidRPr="00527523">
        <w:t xml:space="preserve"> образов</w:t>
      </w:r>
      <w:r w:rsidR="002C68A1" w:rsidRPr="00527523">
        <w:t>а</w:t>
      </w:r>
      <w:r w:rsidR="002C68A1" w:rsidRPr="00527523">
        <w:t>ния Тосненский район Ленинградской области.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2.2. Направить в </w:t>
      </w:r>
      <w:r w:rsidR="00686F20" w:rsidRPr="00527523">
        <w:t>сектор по взаимодействию с общественностью</w:t>
      </w:r>
      <w:r w:rsidR="002C68A1" w:rsidRPr="00527523">
        <w:t xml:space="preserve"> комитета</w:t>
      </w:r>
      <w:r>
        <w:t xml:space="preserve">   </w:t>
      </w:r>
      <w:r w:rsidR="002C68A1" w:rsidRPr="00527523">
        <w:t xml:space="preserve"> по организационной работе, местному самоуправлению, межнациональным и ме</w:t>
      </w:r>
      <w:r w:rsidR="002C68A1" w:rsidRPr="00527523">
        <w:t>ж</w:t>
      </w:r>
      <w:r w:rsidR="002C68A1" w:rsidRPr="00527523">
        <w:t xml:space="preserve">конфессиональным отношениям администрации муниципального образования </w:t>
      </w:r>
      <w:r>
        <w:t xml:space="preserve">    </w:t>
      </w:r>
      <w:r w:rsidR="002C68A1" w:rsidRPr="00527523">
        <w:t>Тосненский район Ленинградской области настоящее постановление для офиц</w:t>
      </w:r>
      <w:r w:rsidR="002C68A1" w:rsidRPr="00527523">
        <w:t>и</w:t>
      </w:r>
      <w:r w:rsidR="002C68A1" w:rsidRPr="00527523">
        <w:t xml:space="preserve">ального опубликования и обнародования в порядке, установленном Уставом </w:t>
      </w:r>
      <w:r>
        <w:t xml:space="preserve">      </w:t>
      </w:r>
      <w:r w:rsidR="002C68A1" w:rsidRPr="00527523">
        <w:t>муниципального образования Тосненский муниципальный район Ленинградской области.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3. </w:t>
      </w:r>
      <w:r w:rsidR="00686F20" w:rsidRPr="00527523">
        <w:t xml:space="preserve">Сектору по взаимодействию с общественностью </w:t>
      </w:r>
      <w:r w:rsidR="002C68A1" w:rsidRPr="00527523">
        <w:t>комитета по организац</w:t>
      </w:r>
      <w:r w:rsidR="002C68A1" w:rsidRPr="00527523">
        <w:t>и</w:t>
      </w:r>
      <w:r w:rsidR="002C68A1" w:rsidRPr="00527523">
        <w:t>онной работе, местному самоуправлению, межнациональным и межконфесси</w:t>
      </w:r>
      <w:r w:rsidR="002C68A1" w:rsidRPr="00527523">
        <w:t>о</w:t>
      </w:r>
      <w:r w:rsidR="002C68A1" w:rsidRPr="00527523">
        <w:t xml:space="preserve">нальным отношениям администрации муниципального образования Тосненский </w:t>
      </w:r>
      <w:r w:rsidR="002C68A1" w:rsidRPr="00527523">
        <w:lastRenderedPageBreak/>
        <w:t>район Ленинградской области обеспечить официальное опубликование и обнар</w:t>
      </w:r>
      <w:r w:rsidR="002C68A1" w:rsidRPr="00527523">
        <w:t>о</w:t>
      </w:r>
      <w:r w:rsidR="002C68A1" w:rsidRPr="00527523">
        <w:t>дование настоящего постановления в порядке, установленном Уставом муниц</w:t>
      </w:r>
      <w:r w:rsidR="002C68A1" w:rsidRPr="00527523">
        <w:t>и</w:t>
      </w:r>
      <w:r w:rsidR="002C68A1" w:rsidRPr="00527523">
        <w:t>пального образования Тосненский муниципальный район Ленинградской области.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>4. Признать утратившими силу:</w:t>
      </w:r>
    </w:p>
    <w:p w:rsidR="002C68A1" w:rsidRPr="00527523" w:rsidRDefault="00527523" w:rsidP="00527523">
      <w:pPr>
        <w:jc w:val="both"/>
      </w:pPr>
      <w:r>
        <w:tab/>
      </w:r>
      <w:proofErr w:type="gramStart"/>
      <w:r w:rsidR="002C68A1" w:rsidRPr="00527523">
        <w:t xml:space="preserve">- постановление администрации муниципального образования Тосненский район Ленинградской области от </w:t>
      </w:r>
      <w:r w:rsidR="00FE1F8E" w:rsidRPr="00527523">
        <w:t>12</w:t>
      </w:r>
      <w:r w:rsidR="002C68A1" w:rsidRPr="00527523">
        <w:t>.0</w:t>
      </w:r>
      <w:r w:rsidR="00FE1F8E" w:rsidRPr="00527523">
        <w:t>5</w:t>
      </w:r>
      <w:r w:rsidR="002C68A1" w:rsidRPr="00527523">
        <w:t>.20</w:t>
      </w:r>
      <w:r w:rsidR="00FE1F8E" w:rsidRPr="00527523">
        <w:t>22</w:t>
      </w:r>
      <w:r w:rsidR="002C68A1" w:rsidRPr="00527523">
        <w:t xml:space="preserve"> № </w:t>
      </w:r>
      <w:r w:rsidR="00FE1F8E" w:rsidRPr="00527523">
        <w:t>1657</w:t>
      </w:r>
      <w:r w:rsidR="002C68A1" w:rsidRPr="00527523">
        <w:t xml:space="preserve">-па «Об утверждении </w:t>
      </w:r>
      <w:r w:rsidR="00FE1F8E" w:rsidRPr="00527523">
        <w:t>а</w:t>
      </w:r>
      <w:r w:rsidR="002C68A1" w:rsidRPr="00527523">
        <w:t>дмин</w:t>
      </w:r>
      <w:r w:rsidR="002C68A1" w:rsidRPr="00527523">
        <w:t>и</w:t>
      </w:r>
      <w:r w:rsidR="002C68A1" w:rsidRPr="00527523">
        <w:t>стративного регламента по предоставлению муниципальной услуги «Приватизация имущества, находящегося в муниципальной собственности муниципального обр</w:t>
      </w:r>
      <w:r w:rsidR="002C68A1" w:rsidRPr="00527523">
        <w:t>а</w:t>
      </w:r>
      <w:r w:rsidR="002C68A1" w:rsidRPr="00527523">
        <w:t>зования Тосненский район Ленинградской области</w:t>
      </w:r>
      <w:r w:rsidR="00FE1F8E" w:rsidRPr="00527523">
        <w:t>,</w:t>
      </w:r>
      <w:r w:rsidR="002C68A1" w:rsidRPr="00527523">
        <w:t xml:space="preserve"> в соответствии с Федеральным законом от 22 июля 2008 года № 159-ФЗ «Об особенностях отчуждения недвиж</w:t>
      </w:r>
      <w:r w:rsidR="002C68A1" w:rsidRPr="00527523">
        <w:t>и</w:t>
      </w:r>
      <w:r w:rsidR="002C68A1" w:rsidRPr="00527523">
        <w:t xml:space="preserve">мого имущества, находящегося в государственной собственности субъектов </w:t>
      </w:r>
      <w:r>
        <w:t xml:space="preserve">     </w:t>
      </w:r>
      <w:r w:rsidR="002C68A1" w:rsidRPr="00527523">
        <w:t>Российской Федерации или в муниципальной собственности и арендуемого</w:t>
      </w:r>
      <w:proofErr w:type="gramEnd"/>
      <w:r w:rsidR="002C68A1" w:rsidRPr="00527523">
        <w:t xml:space="preserve"> субъе</w:t>
      </w:r>
      <w:r w:rsidR="002C68A1" w:rsidRPr="00527523">
        <w:t>к</w:t>
      </w:r>
      <w:r w:rsidR="002C68A1" w:rsidRPr="00527523">
        <w:t>тами малого и среднего предпринимательства, и о внесении изменений в отдельные законодательные акты Российской Федерации»,</w:t>
      </w:r>
    </w:p>
    <w:p w:rsidR="002C68A1" w:rsidRPr="00527523" w:rsidRDefault="00527523" w:rsidP="00527523">
      <w:pPr>
        <w:jc w:val="both"/>
      </w:pPr>
      <w:r>
        <w:tab/>
      </w:r>
      <w:proofErr w:type="gramStart"/>
      <w:r w:rsidR="002C68A1" w:rsidRPr="00527523">
        <w:t xml:space="preserve">- постановление администрации муниципального образования Тосненский район Ленинградской области от </w:t>
      </w:r>
      <w:r w:rsidR="00D17407" w:rsidRPr="00527523">
        <w:t>12</w:t>
      </w:r>
      <w:r w:rsidR="002C68A1" w:rsidRPr="00527523">
        <w:t>.</w:t>
      </w:r>
      <w:r w:rsidR="00D17407" w:rsidRPr="00527523">
        <w:t>05</w:t>
      </w:r>
      <w:r w:rsidR="002C68A1" w:rsidRPr="00527523">
        <w:t>.20</w:t>
      </w:r>
      <w:r w:rsidR="00D17407" w:rsidRPr="00527523">
        <w:t>22</w:t>
      </w:r>
      <w:r w:rsidR="002C68A1" w:rsidRPr="00527523">
        <w:t xml:space="preserve"> № </w:t>
      </w:r>
      <w:r w:rsidR="00D17407" w:rsidRPr="00527523">
        <w:t>1659</w:t>
      </w:r>
      <w:r w:rsidR="002C68A1" w:rsidRPr="00527523">
        <w:t xml:space="preserve">-па «Об утверждении </w:t>
      </w:r>
      <w:r w:rsidR="00D17407" w:rsidRPr="00527523">
        <w:t>а</w:t>
      </w:r>
      <w:r w:rsidR="002C68A1" w:rsidRPr="00527523">
        <w:t>дмин</w:t>
      </w:r>
      <w:r w:rsidR="002C68A1" w:rsidRPr="00527523">
        <w:t>и</w:t>
      </w:r>
      <w:r w:rsidR="002C68A1" w:rsidRPr="00527523">
        <w:t>стративного регламента по предоставлению муниципальной услуги «Приватизация имущества, находящегося в муниципальной собственности Тосненского городского поселения Тосненского</w:t>
      </w:r>
      <w:r w:rsidR="00D17407" w:rsidRPr="00527523">
        <w:t xml:space="preserve"> муниципального</w:t>
      </w:r>
      <w:r w:rsidR="002C68A1" w:rsidRPr="00527523">
        <w:t xml:space="preserve"> района Ленинградской области</w:t>
      </w:r>
      <w:r w:rsidR="00D17407" w:rsidRPr="00527523">
        <w:t>,</w:t>
      </w:r>
      <w:r w:rsidR="002C68A1" w:rsidRPr="00527523">
        <w:t xml:space="preserve"> в соотве</w:t>
      </w:r>
      <w:r w:rsidR="002C68A1" w:rsidRPr="00527523">
        <w:t>т</w:t>
      </w:r>
      <w:r w:rsidR="002C68A1" w:rsidRPr="00527523">
        <w:t>ствии с Федеральным законом от 22 июля 2008 года № 159-ФЗ «Об особенностях отчуждения недвижимого имущества, находящегося в государственной собстве</w:t>
      </w:r>
      <w:r w:rsidR="002C68A1" w:rsidRPr="00527523">
        <w:t>н</w:t>
      </w:r>
      <w:r w:rsidR="002C68A1" w:rsidRPr="00527523">
        <w:t>ности субъектов Российской Федерации или в муниципальной собственности</w:t>
      </w:r>
      <w:proofErr w:type="gramEnd"/>
      <w:r w:rsidR="002C68A1" w:rsidRPr="00527523">
        <w:t xml:space="preserve"> </w:t>
      </w:r>
      <w:r>
        <w:t xml:space="preserve">         </w:t>
      </w:r>
      <w:r w:rsidR="002C68A1" w:rsidRPr="00527523"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5. </w:t>
      </w:r>
      <w:proofErr w:type="gramStart"/>
      <w:r w:rsidR="002C68A1" w:rsidRPr="00527523">
        <w:t>Контроль за</w:t>
      </w:r>
      <w:proofErr w:type="gramEnd"/>
      <w:r w:rsidR="002C68A1" w:rsidRPr="00527523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2C68A1" w:rsidRPr="00527523" w:rsidRDefault="002C68A1" w:rsidP="00527523">
      <w:pPr>
        <w:jc w:val="both"/>
      </w:pPr>
    </w:p>
    <w:p w:rsidR="00527523" w:rsidRPr="00527523" w:rsidRDefault="00527523" w:rsidP="00527523">
      <w:pPr>
        <w:jc w:val="both"/>
      </w:pPr>
    </w:p>
    <w:p w:rsidR="00527523" w:rsidRPr="00527523" w:rsidRDefault="00527523" w:rsidP="00527523">
      <w:pPr>
        <w:jc w:val="both"/>
      </w:pPr>
    </w:p>
    <w:p w:rsidR="00527523" w:rsidRPr="00527523" w:rsidRDefault="00527523" w:rsidP="00527523">
      <w:pPr>
        <w:jc w:val="both"/>
      </w:pPr>
    </w:p>
    <w:p w:rsidR="002C68A1" w:rsidRPr="00527523" w:rsidRDefault="002C68A1" w:rsidP="00527523">
      <w:pPr>
        <w:jc w:val="both"/>
      </w:pPr>
      <w:r w:rsidRPr="00527523">
        <w:t>Глава администрации</w:t>
      </w:r>
      <w:r w:rsidRPr="00527523">
        <w:tab/>
      </w:r>
      <w:r w:rsidRPr="00527523">
        <w:tab/>
      </w:r>
      <w:r w:rsidRPr="00527523">
        <w:tab/>
      </w:r>
      <w:r w:rsidRPr="00527523">
        <w:tab/>
      </w:r>
      <w:r w:rsidRPr="00527523">
        <w:tab/>
      </w:r>
      <w:r w:rsidRPr="00527523">
        <w:tab/>
      </w:r>
      <w:r w:rsidRPr="00527523">
        <w:tab/>
        <w:t xml:space="preserve"> </w:t>
      </w:r>
      <w:r w:rsidR="00527523">
        <w:t xml:space="preserve">        </w:t>
      </w:r>
      <w:r w:rsidRPr="00527523">
        <w:t xml:space="preserve">   А.Г. Клементьев</w:t>
      </w:r>
    </w:p>
    <w:p w:rsidR="002C68A1" w:rsidRPr="00527523" w:rsidRDefault="002C68A1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8B4AB7" w:rsidRPr="00527523" w:rsidRDefault="008B4AB7" w:rsidP="00527523">
      <w:pPr>
        <w:jc w:val="both"/>
      </w:pPr>
    </w:p>
    <w:p w:rsidR="008B4AB7" w:rsidRPr="00527523" w:rsidRDefault="008B4AB7" w:rsidP="00527523">
      <w:pPr>
        <w:jc w:val="both"/>
      </w:pPr>
    </w:p>
    <w:p w:rsidR="008B4AB7" w:rsidRPr="00527523" w:rsidRDefault="008B4AB7" w:rsidP="00527523">
      <w:pPr>
        <w:jc w:val="both"/>
      </w:pPr>
    </w:p>
    <w:p w:rsidR="002C68A1" w:rsidRPr="00527523" w:rsidRDefault="002C68A1" w:rsidP="00527523">
      <w:pPr>
        <w:jc w:val="both"/>
        <w:rPr>
          <w:sz w:val="20"/>
          <w:szCs w:val="20"/>
        </w:rPr>
      </w:pPr>
      <w:proofErr w:type="spellStart"/>
      <w:r w:rsidRPr="00527523">
        <w:rPr>
          <w:sz w:val="20"/>
          <w:szCs w:val="20"/>
        </w:rPr>
        <w:t>Прынков</w:t>
      </w:r>
      <w:r w:rsidR="00527523" w:rsidRPr="00527523">
        <w:rPr>
          <w:sz w:val="20"/>
          <w:szCs w:val="20"/>
        </w:rPr>
        <w:t>а</w:t>
      </w:r>
      <w:proofErr w:type="spellEnd"/>
      <w:r w:rsidR="00527523" w:rsidRPr="00527523">
        <w:rPr>
          <w:sz w:val="20"/>
          <w:szCs w:val="20"/>
        </w:rPr>
        <w:t xml:space="preserve"> Ольга Владимировна, 8(81361)</w:t>
      </w:r>
      <w:r w:rsidRPr="00527523">
        <w:rPr>
          <w:sz w:val="20"/>
          <w:szCs w:val="20"/>
        </w:rPr>
        <w:t>28284</w:t>
      </w:r>
    </w:p>
    <w:p w:rsidR="00527523" w:rsidRPr="00527523" w:rsidRDefault="00527523" w:rsidP="00527523">
      <w:pPr>
        <w:jc w:val="both"/>
        <w:rPr>
          <w:sz w:val="20"/>
          <w:szCs w:val="20"/>
        </w:rPr>
      </w:pPr>
      <w:r w:rsidRPr="00527523">
        <w:rPr>
          <w:sz w:val="20"/>
          <w:szCs w:val="20"/>
        </w:rPr>
        <w:t xml:space="preserve">12 </w:t>
      </w:r>
      <w:proofErr w:type="spellStart"/>
      <w:r w:rsidRPr="00527523">
        <w:rPr>
          <w:sz w:val="20"/>
          <w:szCs w:val="20"/>
        </w:rPr>
        <w:t>гв</w:t>
      </w:r>
      <w:proofErr w:type="spellEnd"/>
    </w:p>
    <w:p w:rsidR="009F4709" w:rsidRPr="00527523" w:rsidRDefault="009F4709" w:rsidP="00527523">
      <w:pPr>
        <w:jc w:val="both"/>
      </w:pPr>
      <w:r w:rsidRPr="00527523">
        <w:br w:type="page"/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lastRenderedPageBreak/>
        <w:t>Приложение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t>к постановлению администрации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t>муниципального образования</w:t>
      </w:r>
    </w:p>
    <w:p w:rsidR="002C68A1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t>Тосненский район Ленинградской области</w:t>
      </w:r>
    </w:p>
    <w:p w:rsidR="00527523" w:rsidRPr="00527523" w:rsidRDefault="00527523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</w:p>
    <w:p w:rsidR="002C68A1" w:rsidRPr="00527523" w:rsidRDefault="00527523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>
        <w:t xml:space="preserve">от  </w:t>
      </w:r>
      <w:r w:rsidR="00FE3236">
        <w:t>27.09.2023</w:t>
      </w:r>
      <w:r>
        <w:t xml:space="preserve">  № </w:t>
      </w:r>
      <w:r w:rsidR="00FE3236">
        <w:t>3296-па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both"/>
        <w:outlineLvl w:val="0"/>
      </w:pP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both"/>
        <w:outlineLvl w:val="0"/>
      </w:pP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АДМИНИСТРАТИВНЫЙ РЕГЛАМЕНТ</w:t>
      </w:r>
    </w:p>
    <w:p w:rsid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по предоставлению муниципальной услуги «</w:t>
      </w:r>
      <w:r w:rsidR="00FF702C" w:rsidRPr="00527523">
        <w:t xml:space="preserve">Оформление согласия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на приватизацию имущества, находящегося в муниципальной собственности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муниципального образования Тосненский район Ленинградской области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и Тосненского городского поселения Тосненского района Ленинградской области, в соответствии с Федеральным законом от 22 июля 2008 года № 159-ФЗ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«Об особенностях отчуждения движимого и недвижимого имущества,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527523">
        <w:t>находящегося</w:t>
      </w:r>
      <w:proofErr w:type="gramEnd"/>
      <w:r w:rsidRPr="00527523">
        <w:t xml:space="preserve"> в государственной или в муниципальной собственности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C68A1" w:rsidRPr="00527523">
        <w:t xml:space="preserve">» </w:t>
      </w:r>
    </w:p>
    <w:p w:rsid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527523">
        <w:t xml:space="preserve">(сокращенное наименование – «Приватизация имущества, находящегося </w:t>
      </w:r>
      <w:proofErr w:type="gramEnd"/>
    </w:p>
    <w:p w:rsid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в муниципальной собственности») (далее – муниципальная услуга, 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административный регламент)</w:t>
      </w:r>
    </w:p>
    <w:p w:rsidR="002C68A1" w:rsidRPr="00527523" w:rsidRDefault="002C68A1" w:rsidP="00527523">
      <w:pPr>
        <w:widowControl w:val="0"/>
        <w:autoSpaceDE w:val="0"/>
        <w:autoSpaceDN w:val="0"/>
        <w:jc w:val="center"/>
      </w:pPr>
    </w:p>
    <w:p w:rsidR="009635D0" w:rsidRPr="00527523" w:rsidRDefault="009635D0" w:rsidP="005275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F56" w:rsidRPr="005275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Регламент устанавливает порядок и стандарт предоставления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 по оформлению согласия органа местного самоуправления на 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ватизацию имущества, находящегося в муниципальной собственности,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Федеральным законом от 22 июля 2008 года № 159-ФЗ «Об особенностях отчуждения движимого и недвижимого имущества, находящегося в государстве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или в муниципальной собственности и арендуемого субъектами малого и сре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него предпринимательства, и о внесении изменений в отдельные законодательные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акты Российской Федерации».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(далее – заявитель), являются субъекты малого и среднего предпринимательства (юридические лица, индивидуальные предприниматели, а также физические лица, применяющие специальный налоговый режим «Налог на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доход»), арендующие муниципальное имущество, за исключением субъектов мал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указанных в </w:t>
      </w:r>
      <w:hyperlink r:id="rId11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 статьи 14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ции», и субъектов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добычу и переработку полезных ископаемых (кроме общераспространенных поле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ных ископаемых).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ментами от имени юридического лица без доверенности;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- представители индивидуальных предпринимателей в силу полномочий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на основании доверенности или договора;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от имени физических лиц, применяющих специальный налоговый режим «Налог на профессиональный доход»: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ности.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Ленинградской области в лице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62DE" w:rsidRPr="0052752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62DE" w:rsidRPr="00527523"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2F62DE" w:rsidRPr="00527523">
        <w:rPr>
          <w:rFonts w:ascii="Times New Roman" w:hAnsi="Times New Roman" w:cs="Times New Roman"/>
          <w:sz w:val="24"/>
          <w:szCs w:val="24"/>
        </w:rPr>
        <w:t>орган местного самоуправл</w:t>
      </w:r>
      <w:r w:rsidR="002F62DE" w:rsidRPr="00527523">
        <w:rPr>
          <w:rFonts w:ascii="Times New Roman" w:hAnsi="Times New Roman" w:cs="Times New Roman"/>
          <w:sz w:val="24"/>
          <w:szCs w:val="24"/>
        </w:rPr>
        <w:t>е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ния, </w:t>
      </w:r>
      <w:r w:rsidR="009635D0" w:rsidRPr="00527523">
        <w:rPr>
          <w:rFonts w:ascii="Times New Roman" w:hAnsi="Times New Roman" w:cs="Times New Roman"/>
          <w:sz w:val="24"/>
          <w:szCs w:val="24"/>
        </w:rPr>
        <w:t>ОМСУ</w:t>
      </w:r>
      <w:r w:rsidR="002F62DE" w:rsidRPr="00527523">
        <w:rPr>
          <w:rFonts w:ascii="Times New Roman" w:hAnsi="Times New Roman" w:cs="Times New Roman"/>
          <w:sz w:val="24"/>
          <w:szCs w:val="24"/>
        </w:rPr>
        <w:t>, 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>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услуг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и т.</w:t>
      </w:r>
      <w:r>
        <w:rPr>
          <w:rFonts w:ascii="Times New Roman" w:hAnsi="Times New Roman" w:cs="Times New Roman"/>
          <w:sz w:val="24"/>
          <w:szCs w:val="24"/>
        </w:rPr>
        <w:t xml:space="preserve"> д.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размещаются:</w:t>
      </w:r>
      <w:proofErr w:type="gramEnd"/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сайте администрации муниципального образования Тосненский район 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нинградской области;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ПГУ ЛО)/на Едином портал</w:t>
      </w:r>
      <w:r>
        <w:rPr>
          <w:rFonts w:ascii="Times New Roman" w:hAnsi="Times New Roman" w:cs="Times New Roman"/>
          <w:sz w:val="24"/>
          <w:szCs w:val="24"/>
        </w:rPr>
        <w:t>е государственных услуг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ниципальных услуг (функций)</w:t>
      </w:r>
      <w:r w:rsidR="00EE06CB">
        <w:rPr>
          <w:rFonts w:ascii="Times New Roman" w:hAnsi="Times New Roman" w:cs="Times New Roman"/>
          <w:sz w:val="24"/>
          <w:szCs w:val="24"/>
        </w:rPr>
        <w:t xml:space="preserve"> Ленинградской области»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EE06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«</w:t>
      </w:r>
      <w:r w:rsidR="00FF702C" w:rsidRPr="00527523">
        <w:rPr>
          <w:rFonts w:ascii="Times New Roman" w:hAnsi="Times New Roman" w:cs="Times New Roman"/>
          <w:sz w:val="24"/>
          <w:szCs w:val="24"/>
        </w:rPr>
        <w:t>Оформление согласия на приватизацию имущества, находящегося в муниципальной собственности муниц</w:t>
      </w:r>
      <w:r w:rsidR="00FF702C" w:rsidRPr="00527523">
        <w:rPr>
          <w:rFonts w:ascii="Times New Roman" w:hAnsi="Times New Roman" w:cs="Times New Roman"/>
          <w:sz w:val="24"/>
          <w:szCs w:val="24"/>
        </w:rPr>
        <w:t>и</w:t>
      </w:r>
      <w:r w:rsidR="00FF702C" w:rsidRPr="0052752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 2008 года № 159-ФЗ «Об особенностях отчу</w:t>
      </w:r>
      <w:r w:rsidR="00FF702C" w:rsidRPr="00527523">
        <w:rPr>
          <w:rFonts w:ascii="Times New Roman" w:hAnsi="Times New Roman" w:cs="Times New Roman"/>
          <w:sz w:val="24"/>
          <w:szCs w:val="24"/>
        </w:rPr>
        <w:t>ж</w:t>
      </w:r>
      <w:r w:rsidR="00FF702C" w:rsidRPr="00527523">
        <w:rPr>
          <w:rFonts w:ascii="Times New Roman" w:hAnsi="Times New Roman" w:cs="Times New Roman"/>
          <w:sz w:val="24"/>
          <w:szCs w:val="24"/>
        </w:rPr>
        <w:t>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FF702C" w:rsidRPr="00527523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 «Оформление согласия на приватизацию имущества, находящегося в муниципальной собственности».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2.2. Муниципальную услугу предоставляет: администрация муниципального образования Тосненский райо</w:t>
      </w:r>
      <w:r>
        <w:rPr>
          <w:rFonts w:ascii="Times New Roman" w:hAnsi="Times New Roman" w:cs="Times New Roman"/>
          <w:sz w:val="24"/>
          <w:szCs w:val="24"/>
        </w:rPr>
        <w:t>н Ленинградской области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Администрация) в лице комитета имущественных отношений Администрации.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ГБУ ЛО «МФЦ».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73D" w:rsidRPr="00527523">
        <w:rPr>
          <w:rFonts w:ascii="Times New Roman" w:hAnsi="Times New Roman" w:cs="Times New Roman"/>
          <w:sz w:val="24"/>
          <w:szCs w:val="24"/>
        </w:rPr>
        <w:t>в 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</w:t>
      </w:r>
      <w:r w:rsidR="00CD4126" w:rsidRPr="00527523">
        <w:rPr>
          <w:rFonts w:ascii="Times New Roman" w:hAnsi="Times New Roman" w:cs="Times New Roman"/>
          <w:sz w:val="24"/>
          <w:szCs w:val="24"/>
        </w:rPr>
        <w:t>а</w:t>
      </w:r>
      <w:r w:rsidR="0016273D" w:rsidRPr="00527523">
        <w:rPr>
          <w:rFonts w:ascii="Times New Roman" w:hAnsi="Times New Roman" w:cs="Times New Roman"/>
          <w:sz w:val="24"/>
          <w:szCs w:val="24"/>
        </w:rPr>
        <w:t>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, в МФЦ (при технич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ской реализации);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, в МФЦ;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лей.</w:t>
      </w:r>
    </w:p>
    <w:p w:rsidR="009635D0" w:rsidRPr="00527523" w:rsidRDefault="00EE06CB" w:rsidP="00527523">
      <w:pPr>
        <w:autoSpaceDE w:val="0"/>
        <w:autoSpaceDN w:val="0"/>
        <w:adjustRightInd w:val="0"/>
        <w:jc w:val="both"/>
      </w:pPr>
      <w:r>
        <w:tab/>
      </w:r>
      <w:r w:rsidR="009635D0" w:rsidRPr="00527523">
        <w:t xml:space="preserve">2.2.1. </w:t>
      </w:r>
      <w:proofErr w:type="gramStart"/>
      <w:r w:rsidR="009635D0" w:rsidRPr="00527523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9635D0" w:rsidRPr="00527523">
        <w:t>ю</w:t>
      </w:r>
      <w:r w:rsidR="009635D0" w:rsidRPr="00527523">
        <w:t xml:space="preserve">щего личность, в соответствии с законодательством Российской Федерации или </w:t>
      </w:r>
      <w:r>
        <w:t xml:space="preserve"> </w:t>
      </w:r>
      <w:r w:rsidR="009635D0" w:rsidRPr="00527523">
        <w:t>посредством идентификации и аутентификации в МФЦ с использованием инфо</w:t>
      </w:r>
      <w:r w:rsidR="009635D0" w:rsidRPr="00527523">
        <w:t>р</w:t>
      </w:r>
      <w:r w:rsidR="009635D0" w:rsidRPr="00527523">
        <w:t>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9635D0" w:rsidRPr="00527523">
        <w:t xml:space="preserve"> и муниципальных услуг».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техн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ческой реализации):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чивают взаимодействие с единой системой идентификации и аутентификации,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при условии совпадения сведений о физическом лице в указанных информацио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ных системах;</w:t>
      </w:r>
      <w:proofErr w:type="gramEnd"/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- решение о направлении проекта договора купли – продажи арендуемого муниципального имущества (приложение 2 к настоящему административному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регламенту);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4 к настоящему административному регламенту).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со способом, указанным заявителем при подаче заявления и документов):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97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календарных дней со дня поступления (регистрации) заявления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2.4.1. Срок направления решения об отказе, при отсутствии права на получ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ние муниципальной услуги – 30 календарных дней с момента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(регистрации) заявления.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3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 предпринимательства в Российской Федерации»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№ 209-ФЗ);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4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от 22.07.2008 № 159-ФЗ «Об особенностях отчуждения движимого и недвижимого имущества, находящегося в государственной или в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ниципальной собственности и арендуемого субъектами малого и среднего пре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принимательства, и о внесении изменений в отдельные законодательные акты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Российской Федерации» (далее – Федеральный закон № 159-ФЗ);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7) Федеральный закон от 06.10.2003 № 131-ФЗ «Об общих принципах орг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8) Федеральный закон от 21.12.2001 № 178-ФЗ «О приватизации госуда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ственного и муниципального имущества»;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9) Распоряжение Правительства Российской Федерации от 18.03.2023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№ 632-р «Об утверждении состава и видов движимого имущества, не подлежащего отчуждению в соответствии с Федеральным законом от 22.07.2008 № 159-ФЗ»;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10) правовые акты органов местного самоуправления, устанавливающие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максимальный срок рассрочки оплаты арендуемого имущества (при наличии).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anchor="P61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настоящему административному регламенту).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чиво (печатными буквами). При обращении на ЕПГУ/ПГУ ЛО заявление заполн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ется заявителем собственноручно. При обращении в ГБУ ЛО «МФЦ»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заполняется заявителем собственноручно, либо специалистом ГБУ ЛО «МФЦ».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</w:t>
      </w:r>
      <w:r w:rsidR="0016273D" w:rsidRPr="00527523">
        <w:rPr>
          <w:rFonts w:ascii="Times New Roman" w:hAnsi="Times New Roman" w:cs="Times New Roman"/>
          <w:sz w:val="24"/>
          <w:szCs w:val="24"/>
        </w:rPr>
        <w:t>и</w:t>
      </w:r>
      <w:r w:rsidR="0016273D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. Заявитель вправе распечатать бланк заявления на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ющие личность гражданина Российской Федерации, в том числе военнослужащего, а также документы, удостоверяющие личность иностранного гражданина, лица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без гражданства, включая вид на жительство и удостоверение беженца;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учредительные документы (при обращении юридического лица);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юридич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ского лица или индивидуального предпринимателя, если с заявлением обращается пред</w:t>
      </w:r>
      <w:r>
        <w:rPr>
          <w:rFonts w:ascii="Times New Roman" w:hAnsi="Times New Roman" w:cs="Times New Roman"/>
          <w:sz w:val="24"/>
          <w:szCs w:val="24"/>
        </w:rPr>
        <w:t>ставитель заявителя;</w:t>
      </w:r>
    </w:p>
    <w:p w:rsidR="009635D0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5) справка о постановке на учет физического лица в качестве налогоплател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щика налога на профессиональный доход.</w:t>
      </w:r>
    </w:p>
    <w:p w:rsidR="00DD2BD8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личность, и документ, оформленный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законодательством, подтверждающий наличие у предст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вой местной администрации поселения и специально уполномоченным должнос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 лицом местного самоуправления поселения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или главой местной администр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консульским должностным лицом, уполномоченным на совершение этих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ствий; доверенность, удостоверенную в соответствии с </w:t>
      </w:r>
      <w:hyperlink r:id="rId17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тариальной;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доверенность в простой письменной форме).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 (сведения):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</w:t>
      </w:r>
      <w:r w:rsidR="009635D0" w:rsidRPr="005275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сведения (выписку) из Единого реестра субъектов малого и среднего пре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принимательства – в отношении индивидуального предпринимателя или юридич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ского лица;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сведения об отсутствии (наличии) у заявителя задолженности по арендной плате, неустойкам, пеням, штрафам за аренду муниципального имущества.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18" w:anchor="P2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 2.7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9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proofErr w:type="gramEnd"/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 статьи 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дерального закона от 27</w:t>
      </w:r>
      <w:r w:rsidR="00DC4F56" w:rsidRPr="00527523">
        <w:rPr>
          <w:rFonts w:ascii="Times New Roman" w:hAnsi="Times New Roman" w:cs="Times New Roman"/>
          <w:sz w:val="24"/>
          <w:szCs w:val="24"/>
        </w:rPr>
        <w:t>.07.</w:t>
      </w:r>
      <w:r w:rsidR="009635D0" w:rsidRPr="00527523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дарственных и муниципальных услуг» (далее - Федеральный закон № 210-ФЗ);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20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недостове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части 1 статьи 7 Федерального закона </w:t>
      </w:r>
      <w:r w:rsidR="00E165BE" w:rsidRPr="00527523">
        <w:rPr>
          <w:rFonts w:ascii="Times New Roman" w:hAnsi="Times New Roman" w:cs="Times New Roman"/>
          <w:sz w:val="24"/>
          <w:szCs w:val="24"/>
        </w:rPr>
        <w:t>№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</w:t>
      </w:r>
      <w:r w:rsidR="009635D0" w:rsidRPr="00210F35">
        <w:rPr>
          <w:rFonts w:ascii="Times New Roman" w:hAnsi="Times New Roman" w:cs="Times New Roman"/>
          <w:sz w:val="24"/>
          <w:szCs w:val="24"/>
        </w:rPr>
        <w:t>электро</w:t>
      </w:r>
      <w:r w:rsidR="009635D0" w:rsidRPr="00210F35">
        <w:rPr>
          <w:rFonts w:ascii="Times New Roman" w:hAnsi="Times New Roman" w:cs="Times New Roman"/>
          <w:sz w:val="24"/>
          <w:szCs w:val="24"/>
        </w:rPr>
        <w:t>н</w:t>
      </w:r>
      <w:r w:rsidR="009635D0" w:rsidRPr="00210F35">
        <w:rPr>
          <w:rFonts w:ascii="Times New Roman" w:hAnsi="Times New Roman" w:cs="Times New Roman"/>
          <w:sz w:val="24"/>
          <w:szCs w:val="24"/>
        </w:rPr>
        <w:t>ные образы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которых ранее были заверены в соответствии с </w:t>
      </w:r>
      <w:hyperlink r:id="rId21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2.7.3. При наступлении событий, являющихся основанием для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ния муниципальной услуги,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>, предоставляющ</w:t>
      </w:r>
      <w:r w:rsidR="0016273D" w:rsidRPr="00527523">
        <w:rPr>
          <w:rFonts w:ascii="Times New Roman" w:hAnsi="Times New Roman" w:cs="Times New Roman"/>
          <w:sz w:val="24"/>
          <w:szCs w:val="24"/>
        </w:rPr>
        <w:t>ая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муниципальную услугу, вправе: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ставления муниципальных услуг, в том числе направлять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запросы, получать на них ответы, после чего уведомлять заявителя о возможности подать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получения результата предоставления такой услуги;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ж</w:t>
      </w:r>
      <w:r w:rsidR="009635D0" w:rsidRPr="00527523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муниципальной услуги: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</w:t>
      </w:r>
      <w:r w:rsidR="00E165BE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аявление подано лицом, не уполномоченным на осуществление таких действий;</w:t>
      </w:r>
    </w:p>
    <w:p w:rsidR="009635D0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2) </w:t>
      </w:r>
      <w:r w:rsidR="00E165BE" w:rsidRPr="00527523">
        <w:rPr>
          <w:rFonts w:ascii="Times New Roman" w:hAnsi="Times New Roman" w:cs="Times New Roman"/>
          <w:sz w:val="24"/>
          <w:szCs w:val="24"/>
        </w:rPr>
        <w:t>п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редставление неполного комплекта документов, необходимых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заявителем;</w:t>
      </w:r>
    </w:p>
    <w:p w:rsidR="00A92CC8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</w:t>
      </w:r>
      <w:r w:rsidR="00E165BE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аявление на получение услуги оформлено не в соответствии с админ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стративным регламентом</w:t>
      </w:r>
      <w:r w:rsidR="00E165BE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EC1634"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</w:t>
      </w:r>
      <w:r w:rsidR="00E165BE" w:rsidRPr="00527523">
        <w:rPr>
          <w:rFonts w:ascii="Times New Roman" w:hAnsi="Times New Roman" w:cs="Times New Roman"/>
          <w:sz w:val="24"/>
          <w:szCs w:val="24"/>
        </w:rPr>
        <w:t>п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редставленные заявителем документы не отвечают требованиям, устано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ленным административным регламентом;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п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редставленные заявителем документы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недействительны/указанные в з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явлении сведения недостоверны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</w:t>
      </w:r>
      <w:r w:rsidR="00E165BE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тсутствие права на предоставление муниципальной услуги: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а) заявитель не является субъектом малого и среднего предпринимательства и (или) сведения о нем на день заключения договора купли-продажи арендуемого имущества исключены из единого реестра субъектов малого и среднего предпр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б) арендуемое недвижимое имущество непрерывно находится во временном владении (пользовании) заявителя менее 2 (двух) лет;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в) арендуемое недвижимое имущество включено в утвержденный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частью 4 статьи 18 Федерального 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 разв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предпринимательства, и на день подачи заявления находится в перечне муниципального имущества менее 5 (пяти) лет;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г) у заявителя имеется непогашенная задолженность по арендной плате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за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заявления;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д) арендуемое движимое имущество не включено в утвержденный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частью 4 статьи 18 Федерального 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 разв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предпринимательства;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е) арендуемое движимое имущество находится в перечне муниципального имущества, утвержденного в соответствии с частью 4 статьи 18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 в Российской Федерации», менее 3 (трех) лет;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ж) арендуемое движимое имущество непрерывно находится во временном владении (пользовании) заявителя менее 1 (одного) года;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з) в отношении арендуемого движимого имущества в утвержденном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частью 4 статьи 18 Федерального 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имеются сведения об отнесении такого имущества к имуществу, указанному в части 4 статьи 2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159-ФЗ;</w:t>
      </w:r>
    </w:p>
    <w:p w:rsidR="009635D0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и) отчуждение арендуемого имущества, указанного в заявлении, в порядке реализации преимущественного права на приобретение арендуемого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не допускается в соответствии с Федеральным законом № 159-ФЗ или другими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EC1634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подпунктами «б», «в», «г», «д», «е», «ж», «з», «и» подпункта 3 настоящего пункта,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тридцатидневный срок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со дня получения заявления возвращает его заявителю с указанием причины отказа в приобретении арендуемого муниципального имущества.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5223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личном обращении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5223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ступления запроса;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8F2645" w:rsidRPr="005275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35D0" w:rsidRPr="00527523">
        <w:rPr>
          <w:rFonts w:ascii="Times New Roman" w:hAnsi="Times New Roman" w:cs="Times New Roman"/>
          <w:sz w:val="24"/>
          <w:szCs w:val="24"/>
        </w:rPr>
        <w:t>(при наличии технической возможн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сти)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ничные дни).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9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="009635D0" w:rsidRPr="00527523">
        <w:rPr>
          <w:rFonts w:ascii="Times New Roman" w:hAnsi="Times New Roman" w:cs="Times New Roman"/>
          <w:sz w:val="24"/>
          <w:szCs w:val="24"/>
        </w:rPr>
        <w:t>ч</w:t>
      </w:r>
      <w:r w:rsidR="009635D0" w:rsidRPr="00527523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8F2645" w:rsidRPr="005275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35D0" w:rsidRPr="00527523">
        <w:rPr>
          <w:rFonts w:ascii="Times New Roman" w:hAnsi="Times New Roman" w:cs="Times New Roman"/>
          <w:sz w:val="24"/>
          <w:szCs w:val="24"/>
        </w:rPr>
        <w:t>или в МФЦ.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дам.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 режиме его работы.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635D0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инвалиду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оказывается помощь в преодолении барьеров, мешающих получению им услуг наравне с другими лицами.</w:t>
      </w:r>
    </w:p>
    <w:p w:rsidR="00EC1634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сурд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стом для собаки-проводника и устрой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9635D0" w:rsidRPr="00527523">
        <w:rPr>
          <w:rFonts w:ascii="Times New Roman" w:hAnsi="Times New Roman" w:cs="Times New Roman"/>
          <w:sz w:val="24"/>
          <w:szCs w:val="24"/>
        </w:rPr>
        <w:t>б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заявлений.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пальной услуге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на, предоставляющего услугу, посредством ЕПГУ либо ПГУ ЛО;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и результате предоставления муниципальной услуги с использованием ЕПГУ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(или) ПГУ ЛО (при наличии технической возможности).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22" w:anchor="P289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8F2645" w:rsidRPr="0052752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635D0" w:rsidRPr="00527523">
        <w:rPr>
          <w:rFonts w:ascii="Times New Roman" w:hAnsi="Times New Roman" w:cs="Times New Roman"/>
          <w:sz w:val="24"/>
          <w:szCs w:val="24"/>
        </w:rPr>
        <w:t>или в МФЦ;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</w:t>
      </w:r>
      <w:r w:rsidR="008F2645" w:rsidRPr="00527523">
        <w:rPr>
          <w:rFonts w:ascii="Times New Roman" w:hAnsi="Times New Roman" w:cs="Times New Roman"/>
          <w:sz w:val="24"/>
          <w:szCs w:val="24"/>
        </w:rPr>
        <w:t>и</w:t>
      </w:r>
      <w:r w:rsidR="008F2645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в электронной форме 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2D6B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2D6BB2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2D6BB2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635D0" w:rsidRPr="00527523" w:rsidRDefault="009635D0" w:rsidP="002D6B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2D6BB2" w:rsidP="0052752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 Предоставление муниципальной услуги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административные процедуры в случае наличия у заявителя права на получение муниципальной услуги: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о предоставлении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 – не более 1 рабочего дня;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рассмотрение заявления и документов об оказании муниципальной услуги – не более 7 календарных дней;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проведение оценки рыночной стоимости арендуемого муниципального имущества – 60 календарных дней;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635D0" w:rsidRPr="00527523">
        <w:rPr>
          <w:rFonts w:ascii="Times New Roman" w:hAnsi="Times New Roman" w:cs="Times New Roman"/>
          <w:sz w:val="24"/>
          <w:szCs w:val="24"/>
        </w:rPr>
        <w:t>подписание решения о направлении проекта договора купли-продажи арендуемого муни</w:t>
      </w:r>
      <w:r>
        <w:rPr>
          <w:rFonts w:ascii="Times New Roman" w:hAnsi="Times New Roman" w:cs="Times New Roman"/>
          <w:sz w:val="24"/>
          <w:szCs w:val="24"/>
        </w:rPr>
        <w:t>ципального имущества заявителю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28 календарных дней;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5) выдача результата – не более 1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 Предоставление муниципальной услуги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административные процедуры в случае отсутствия у заявителя права на получение муниципальной услуги: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о предоставлении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 – не более 1 рабочего дня;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рассмотрение заявления и документов об оказании муниципальной услуги – не более 7 календарных дней;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</w:t>
      </w:r>
      <w:r w:rsidR="00E0510D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принятие решения об отказе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–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21 календарного дня;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выдача результата – не более 1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3.2.1.1.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пунктом 2.6 насто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щего административного регламента;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3.2.1.2.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регистрирует их в соответствии с правилами делопроизводства в течение не более 1</w:t>
      </w:r>
      <w:r w:rsidR="000152C1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документов, в тот же день с помощью ук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занных в заявлении средств связи уведомляет заявителя об отказе в приеме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proofErr w:type="gramEnd"/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3.2.1.3</w:t>
      </w:r>
      <w:r w:rsidR="000152C1" w:rsidRPr="00527523">
        <w:rPr>
          <w:rFonts w:ascii="Times New Roman" w:hAnsi="Times New Roman" w:cs="Times New Roman"/>
          <w:sz w:val="24"/>
          <w:szCs w:val="24"/>
        </w:rPr>
        <w:t>.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3.2.1.4. Критерий принятия решения: наличие/отсутствие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3.2.1.5. Результат выполнения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 Рассмотрение документов о предоставлении муниципальной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3.2.2.2. Содержание административных действий, продолжительность и (или) максимальный срок его (их) выполнения: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рии субъектов малого и среднего предпринимательства, установленной </w:t>
      </w:r>
      <w:hyperlink r:id="rId23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0152C1" w:rsidRPr="00527523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</w:t>
      </w:r>
      <w:r w:rsidR="000152C1" w:rsidRPr="00527523">
        <w:rPr>
          <w:rFonts w:ascii="Times New Roman" w:hAnsi="Times New Roman" w:cs="Times New Roman"/>
          <w:sz w:val="24"/>
          <w:szCs w:val="24"/>
        </w:rPr>
        <w:t>и</w:t>
      </w:r>
      <w:r w:rsidR="000152C1" w:rsidRPr="00527523">
        <w:rPr>
          <w:rFonts w:ascii="Times New Roman" w:hAnsi="Times New Roman" w:cs="Times New Roman"/>
          <w:sz w:val="24"/>
          <w:szCs w:val="24"/>
        </w:rPr>
        <w:t>нимательства в Российской</w:t>
      </w:r>
      <w:proofErr w:type="gramEnd"/>
      <w:r w:rsidR="000152C1" w:rsidRPr="00527523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24" w:anchor="P2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действия.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модействия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7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со дня его поступления в орган или организацию, предоставляющие документ и информацию</w:t>
      </w:r>
      <w:r w:rsidR="000152C1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3.2.2.3. Лицо, ответственное за выполнение административной процедуры: работник Администрации, ответственный за рассмотрение документов.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3.2.2.4. Критерий принятия решения: наличие / отсутствие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установленных п. 2.10 настоящего административного регламента.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3.2.2.5. Результат выполнения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решение о проведении оценки рыночной стоимости арендуемого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имущества.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 Проведение оценки рыночной стоимости арендуемого муниципального имущества.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3.2.3.1. Основание для начала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Принятие решения о проведении оценки рыночной стоимости арендуемого муниципального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52C1" w:rsidRPr="00527523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F366B9" w:rsidRPr="00527523">
        <w:rPr>
          <w:rFonts w:ascii="Times New Roman" w:hAnsi="Times New Roman" w:cs="Times New Roman"/>
          <w:sz w:val="24"/>
          <w:szCs w:val="24"/>
        </w:rPr>
        <w:t xml:space="preserve">№ </w:t>
      </w:r>
      <w:r w:rsidR="000152C1" w:rsidRPr="00527523">
        <w:rPr>
          <w:rFonts w:ascii="Times New Roman" w:hAnsi="Times New Roman" w:cs="Times New Roman"/>
          <w:sz w:val="24"/>
          <w:szCs w:val="24"/>
        </w:rPr>
        <w:t>135-ФЗ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Федерации».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3.2.3.2. Содержание административного действия (административных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 действие: направление уведомления в координационные или совещател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ные органы в области развития малого и среднего предпринимательства (в случае, если органом местного самоуправления, уполномоченными на осуществление функций по приватизации имущества, находящегося в муниципальной собственн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сти созданы координационные или совещательные органы в области развития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течение не более одного месяца со дня окончания второй административной процедуры;</w:t>
      </w:r>
      <w:proofErr w:type="gramEnd"/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обеспечение заключения договора на проведение оценки рыно</w:t>
      </w:r>
      <w:r w:rsidR="009635D0" w:rsidRPr="00527523">
        <w:rPr>
          <w:rFonts w:ascii="Times New Roman" w:hAnsi="Times New Roman" w:cs="Times New Roman"/>
          <w:sz w:val="24"/>
          <w:szCs w:val="24"/>
        </w:rPr>
        <w:t>ч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ной стоимости арендуемого муниципального имущества в порядке, установленном Федеральным законом </w:t>
      </w:r>
      <w:r w:rsidR="00F366B9" w:rsidRPr="00527523">
        <w:rPr>
          <w:rFonts w:ascii="Times New Roman" w:hAnsi="Times New Roman" w:cs="Times New Roman"/>
          <w:sz w:val="24"/>
          <w:szCs w:val="24"/>
        </w:rPr>
        <w:t xml:space="preserve">от 29.07.1998 № 135-ФЗ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«Об оценочной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Российской Федерации», в течение не более </w:t>
      </w:r>
      <w:r w:rsidR="00F366B9" w:rsidRPr="00527523">
        <w:rPr>
          <w:rFonts w:ascii="Times New Roman" w:hAnsi="Times New Roman" w:cs="Times New Roman"/>
          <w:sz w:val="24"/>
          <w:szCs w:val="24"/>
        </w:rPr>
        <w:t>двух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месяцев со дня окончания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первой административной процедуры</w:t>
      </w:r>
      <w:r w:rsidR="00F366B9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3.2.3.3. Лицо, ответственное за выполнение административной процедуры: должностное лицо, ответственное за заключение договора на проведение оценки.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3.2.3.4. Результат выполнения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Заключение договора об оценки рыночной стоимости арендуемого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имущества в порядке, установленном Федеральным законом «Об оцено</w:t>
      </w:r>
      <w:r w:rsidR="009635D0" w:rsidRPr="00527523">
        <w:rPr>
          <w:rFonts w:ascii="Times New Roman" w:hAnsi="Times New Roman" w:cs="Times New Roman"/>
          <w:sz w:val="24"/>
          <w:szCs w:val="24"/>
        </w:rPr>
        <w:t>ч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деятельности в Российской Федерации».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 Подписание решения о направлении проекта договора купли-продажи арендуемого муниципального имущества заявителю.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3.2.4.1. Основание для начала административной процедуры: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представление должностным лицом, ответственным за формирование проекта </w:t>
      </w:r>
      <w:r w:rsidR="005C00F4">
        <w:rPr>
          <w:rFonts w:ascii="Times New Roman" w:hAnsi="Times New Roman" w:cs="Times New Roman"/>
          <w:sz w:val="24"/>
          <w:szCs w:val="24"/>
        </w:rPr>
        <w:t xml:space="preserve">    </w:t>
      </w:r>
      <w:r w:rsidRPr="00527523">
        <w:rPr>
          <w:rFonts w:ascii="Times New Roman" w:hAnsi="Times New Roman" w:cs="Times New Roman"/>
          <w:sz w:val="24"/>
          <w:szCs w:val="24"/>
        </w:rPr>
        <w:t>решения, проекта договора купли-продажи арендуемого муниципального имущ</w:t>
      </w:r>
      <w:r w:rsidRPr="00527523">
        <w:rPr>
          <w:rFonts w:ascii="Times New Roman" w:hAnsi="Times New Roman" w:cs="Times New Roman"/>
          <w:sz w:val="24"/>
          <w:szCs w:val="24"/>
        </w:rPr>
        <w:t>е</w:t>
      </w:r>
      <w:r w:rsidRPr="00527523">
        <w:rPr>
          <w:rFonts w:ascii="Times New Roman" w:hAnsi="Times New Roman" w:cs="Times New Roman"/>
          <w:sz w:val="24"/>
          <w:szCs w:val="24"/>
        </w:rPr>
        <w:t>ства должностному лицу, ответственному за принятие и подписание соответств</w:t>
      </w:r>
      <w:r w:rsidRPr="00527523">
        <w:rPr>
          <w:rFonts w:ascii="Times New Roman" w:hAnsi="Times New Roman" w:cs="Times New Roman"/>
          <w:sz w:val="24"/>
          <w:szCs w:val="24"/>
        </w:rPr>
        <w:t>у</w:t>
      </w:r>
      <w:r w:rsidRPr="00527523">
        <w:rPr>
          <w:rFonts w:ascii="Times New Roman" w:hAnsi="Times New Roman" w:cs="Times New Roman"/>
          <w:sz w:val="24"/>
          <w:szCs w:val="24"/>
        </w:rPr>
        <w:t>ющего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3.2.4.2. Содержание административного действия (административных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9635D0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 действие: получение отчета об оценке указанного арендуемого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имущества в течение не более 14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календарных дней,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3 административной процедуры;</w:t>
      </w:r>
    </w:p>
    <w:p w:rsidR="005C00F4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принятие решения об условиях приватизации арендуемого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ципального имущества в течение не более 14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со дня принятия отчета об оценке указанного арендуемого муниципального имущ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3 действие: представление решения об условиях приватизации арендуемого муниципального имущества, формирование и представление проекта договора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купли-продажи арендуемого муниципального имущества и решения о его напра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лении заявителю, а также заявления и документов должностному лицу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</w:t>
      </w:r>
      <w:r w:rsidR="008F2645" w:rsidRPr="00527523">
        <w:rPr>
          <w:rFonts w:ascii="Times New Roman" w:hAnsi="Times New Roman" w:cs="Times New Roman"/>
          <w:sz w:val="24"/>
          <w:szCs w:val="24"/>
        </w:rPr>
        <w:t>и</w:t>
      </w:r>
      <w:r w:rsidR="008F2645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и подписание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течение не более 14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 отчета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об оценке арендуемого муниципального имущества, а также заявления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докуме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тов должностному лицу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ответственному за принятие и подписание соответствующего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3.2.4.3. Лицо, ответственное за выполнение административной процедуры: должностное лицо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ответственное за принятие и подписание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3.2.4.4. Результат выполнения административной процедуры: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подписание решения о направлении проекта договора купли-продажи арендуемого муниципального имущества заявителю или решения об отказе в предоставлении муниципальной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3.2.5. Выдача результата.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3.2.5.1.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соответствующего решения по результатам рассмотрения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3.2.5.2.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ра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смотрения заявления и документов о предоставлении муниципальной услуги 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собом, указанным в заявлении, в течение не более 1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3.2.5.3. Лицо, ответственное за выполнение административной процедуры: должностное лицо, ответственное за делопроизводство.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3.2.5.4. Результат выполнения административной процедуры: направление заявителю</w:t>
      </w:r>
      <w:r w:rsidR="009635D0" w:rsidRPr="005275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договора купли-продажи арендуемого муниципального имущ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 или решения об отказе в предоставлении муниципальной услуги способом, указанным в заявлении.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3.3.1. Прием и регистрация заявления и документов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3.3.1.1. Основание для начала административной процедуры: поступление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пунктом 2.6 настоящ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2875DE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регистрирует их в соответствии с правилами делопроизводства в течение не более 1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документов, в тот же день с помощью ук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занных в заявлении средств связи уведомляет заявителя об отказе в приеме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proofErr w:type="gramEnd"/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3.3.1.3 Лицо, ответственное за выполнение административной процедуры: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3.3.1.4. Критерий принятия решения: наличие/отсутствие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3.3.1.5. Результат выполнения административной процедуры: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 Рассмотрение документов о предоставлении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3.3.2.2. Содержание административных действий, продолжительность и (или) максимальный срок его (их) выполнения: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рии субъектов малого и среднего предпринимательства, установленной </w:t>
      </w:r>
      <w:hyperlink r:id="rId2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>
        <w:rPr>
          <w:rFonts w:ascii="Times New Roman" w:hAnsi="Times New Roman" w:cs="Times New Roman"/>
          <w:sz w:val="24"/>
          <w:szCs w:val="24"/>
        </w:rPr>
        <w:t>от 24.07.2007 № 209-ФЗ «</w:t>
      </w:r>
      <w:r w:rsidR="00C21259" w:rsidRPr="00527523">
        <w:rPr>
          <w:rFonts w:ascii="Times New Roman" w:hAnsi="Times New Roman" w:cs="Times New Roman"/>
          <w:sz w:val="24"/>
          <w:szCs w:val="24"/>
        </w:rPr>
        <w:t>О развитии малого и среднего предпр</w:t>
      </w:r>
      <w:r w:rsidR="00C21259" w:rsidRPr="00527523">
        <w:rPr>
          <w:rFonts w:ascii="Times New Roman" w:hAnsi="Times New Roman" w:cs="Times New Roman"/>
          <w:sz w:val="24"/>
          <w:szCs w:val="24"/>
        </w:rPr>
        <w:t>и</w:t>
      </w:r>
      <w:r w:rsidR="00C21259" w:rsidRPr="00527523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26" w:anchor="P2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действия.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3.3.2.3. Лицо, ответственное за выполнение административной процедуры: работник Администрации, ответственный за рассмотрение документов.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3.3.2.4. Критерий принятия решения: наличие/отсутствие оснований для во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врата заявления и документов заявителю либо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3.3.2.5. Результат выполнения административной процедуры: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</w:t>
      </w:r>
      <w:r w:rsidR="000472F2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3.3.3. Подписание решения об отказе в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3.3.3.1. Основание для начала административной процедуры: представление должностным лицом, ответственным за формирование проекта решения, проекта решения об отказе в предоставлении муниципальной услуги должностному лицу, ответственному за принятие и подписание соответствующего решения.</w:t>
      </w:r>
    </w:p>
    <w:p w:rsidR="009635D0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3.3.3.2. Содержание административного действия (административных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ответственным за принятие и подписание соответствующего решения.</w:t>
      </w:r>
    </w:p>
    <w:p w:rsidR="0035529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3.3.3.3. Лицо, ответственное за выполнение административной процедуры: должностное лицо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ответственное за принятие и подписание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3.3.3.4. Критерий принятия решения: наличие/отсутствие у заявителя права на получение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3.3.3.5. Результат выполнения административной процедуры: подписание решения об отказе в предоставлении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3.3.4. Выдача результата.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3.3.4.1.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соответствующего решения по результатам рассмотрения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3.3.4.2.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ра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смотрения заявления и документов о предоставлении муниципальной услуги 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собом, указанным в заявлении, в течение не более 1</w:t>
      </w:r>
      <w:r w:rsidR="000472F2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3.3.4.3. Лицо, ответственное за выполнение административной процедуры: должностное лицо, ответственное за делопроизводство.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3.3.4.4. Результат выполнения административной процедуры: направление заявителю</w:t>
      </w:r>
      <w:r w:rsidR="009635D0" w:rsidRPr="005275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договора купли-продажи арендуемого муниципального имущ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 или решения об отказе в предоставлении муниципальной услуги способом, указанным в заявлении.</w:t>
      </w:r>
    </w:p>
    <w:p w:rsidR="009635D0" w:rsidRPr="00527523" w:rsidRDefault="00355290" w:rsidP="0052752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 Особенности выполнения административных процедур в электронной форме</w:t>
      </w:r>
      <w:r w:rsidR="000472F2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3.4.1. Предоставление муниципальной услуги на ЕПГУ и ПГУ ЛО осущест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3.4.2.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системе идентификац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тентификации (д</w:t>
      </w:r>
      <w:r>
        <w:rPr>
          <w:rFonts w:ascii="Times New Roman" w:hAnsi="Times New Roman" w:cs="Times New Roman"/>
          <w:sz w:val="24"/>
          <w:szCs w:val="24"/>
        </w:rPr>
        <w:t>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3.4.3. Муниципальная услуга может быть получена через ПГУ ЛО либо через ЕПГУ следующими способами: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3.4.4. Для подачи заявления через ЕПГУ или через ПГУ ЛО заявитель должен выполнить следующие действия: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форме заявление на оказание муниципальной услуги;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3.4.5. В результате направления пакета электронных документов посредством ПГУ ЛО либо через ЕПГУ, АИС «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ЕПГУ.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3.4.6. При предоставлении муниципальной услуги через ПГУ ЛО либо через ЕПГУ, должностное лицо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МФЦ, либо направляет электронный документ, подписанный усиленной квал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личный кабинет ПГУ ЛО или ЕПГУ.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3.4.7. В случае поступления всех документов, указанных в пункте 2.6 наст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</w:t>
      </w:r>
      <w:r w:rsidR="00355290">
        <w:rPr>
          <w:rFonts w:ascii="Times New Roman" w:hAnsi="Times New Roman" w:cs="Times New Roman"/>
          <w:sz w:val="24"/>
          <w:szCs w:val="24"/>
        </w:rPr>
        <w:t xml:space="preserve">   </w:t>
      </w:r>
      <w:r w:rsidRPr="00527523">
        <w:rPr>
          <w:rFonts w:ascii="Times New Roman" w:hAnsi="Times New Roman" w:cs="Times New Roman"/>
          <w:sz w:val="24"/>
          <w:szCs w:val="24"/>
        </w:rPr>
        <w:t>расположенный на ПГУ ЛО либо на ЕПГУ.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3.4.8.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муниципальной услуги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Администрацией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3.5.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  <w:r w:rsidR="000472F2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ложением сути допущенных опечаток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ошибок и приложением копии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В течение 3 (трех) рабочих дней со дня регистрации заявления об и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правлении опечаток и (или) ошибок в выданных в результате предоставления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ниципальной услуги документах ответственный специалист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уст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ципальной услуги (документ)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 (или) ошибок.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3552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5275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752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="000472F2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регламента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решений ответстве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ными лицами.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</w:t>
      </w:r>
      <w:r w:rsidR="008F2645" w:rsidRPr="00527523">
        <w:rPr>
          <w:rFonts w:ascii="Times New Roman" w:hAnsi="Times New Roman" w:cs="Times New Roman"/>
          <w:sz w:val="24"/>
          <w:szCs w:val="24"/>
        </w:rPr>
        <w:t>и</w:t>
      </w:r>
      <w:r w:rsidR="008F2645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ком отдела)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стративного регламента, иных нормативных правовых актов.</w:t>
      </w:r>
      <w:proofErr w:type="gramEnd"/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 делопроизводства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9635D0" w:rsidRPr="00527523">
        <w:rPr>
          <w:rFonts w:ascii="Times New Roman" w:hAnsi="Times New Roman" w:cs="Times New Roman"/>
          <w:sz w:val="24"/>
          <w:szCs w:val="24"/>
        </w:rPr>
        <w:t>л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635D0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0223A5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нии требований настоящего Административного регламента, привлекаются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 ответственности в порядке, установленном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635D0" w:rsidRPr="005275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A5" w:rsidRDefault="009635D0" w:rsidP="000223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:rsidR="000223A5" w:rsidRDefault="009635D0" w:rsidP="000223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</w:t>
      </w:r>
    </w:p>
    <w:p w:rsidR="009635D0" w:rsidRPr="00527523" w:rsidRDefault="009635D0" w:rsidP="000223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0223A5" w:rsidRDefault="009635D0" w:rsidP="00022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либо муниципальных служащих,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:rsidR="009635D0" w:rsidRPr="00527523" w:rsidRDefault="009635D0" w:rsidP="00022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центра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б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  <w:proofErr w:type="gramEnd"/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ципальной услуги, запроса, указанного в </w:t>
      </w:r>
      <w:hyperlink r:id="rId27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теля;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="009635D0" w:rsidRPr="00527523">
        <w:rPr>
          <w:rFonts w:ascii="Times New Roman" w:hAnsi="Times New Roman" w:cs="Times New Roman"/>
          <w:sz w:val="24"/>
          <w:szCs w:val="24"/>
        </w:rPr>
        <w:t>ы</w:t>
      </w:r>
      <w:r w:rsidR="009635D0" w:rsidRPr="00527523">
        <w:rPr>
          <w:rFonts w:ascii="Times New Roman" w:hAnsi="Times New Roman" w:cs="Times New Roman"/>
          <w:sz w:val="24"/>
          <w:szCs w:val="24"/>
        </w:rPr>
        <w:t>ми нормативными правовыми актами Ленинградской области.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указанном случае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заявителем решений и действий (безде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ствия) многофункционального центра, работника многофункционального центра возможно в случае, если на МФЦ, решения и действия (бездействие) которого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обжалуются, возложена функция по предоставлению соответствующих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пальных услуг в полном объеме в порядке, определенном </w:t>
      </w:r>
      <w:hyperlink r:id="rId29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ук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действия (бездействие) которого обжалуются, возложена функция по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лению соответствующих муниципальных услуг в полном объеме в порядке, опр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30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="009635D0" w:rsidRPr="00527523">
        <w:rPr>
          <w:rFonts w:ascii="Times New Roman" w:hAnsi="Times New Roman" w:cs="Times New Roman"/>
          <w:sz w:val="24"/>
          <w:szCs w:val="24"/>
        </w:rPr>
        <w:t>б</w:t>
      </w:r>
      <w:r w:rsidR="009635D0" w:rsidRPr="00527523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31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№ 210-ФЗ.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</w:t>
      </w:r>
      <w:r>
        <w:rPr>
          <w:rFonts w:ascii="Times New Roman" w:hAnsi="Times New Roman" w:cs="Times New Roman"/>
          <w:sz w:val="24"/>
          <w:szCs w:val="24"/>
        </w:rPr>
        <w:t>чредителем ГБУ ЛО «МФЦ»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учр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муниципальную услугу, подаются в вышестоящий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орган (при его наличии) либо в случае его отсутствия рассматриваются непосре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«МФЦ» подаются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руководителя органа,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ющего муниципальную услугу, может быть направлена по почте, через мн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информационно-телекоммуникационной сети «Интернет», официального сайта органа,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ляющего муниципальную услугу, ЕПГУ либо ПГУ ЛО, а также может быть прин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та при личном приеме заявителя.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центра, ЕПГУ либо ПГУ ЛО, а также может быть принята при личном приеме заявителя.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34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 статьи 11.2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="009635D0" w:rsidRPr="00527523">
        <w:rPr>
          <w:rFonts w:ascii="Times New Roman" w:hAnsi="Times New Roman" w:cs="Times New Roman"/>
          <w:sz w:val="24"/>
          <w:szCs w:val="24"/>
        </w:rPr>
        <w:t>ж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- фам</w:t>
      </w:r>
      <w:r>
        <w:rPr>
          <w:rFonts w:ascii="Times New Roman" w:hAnsi="Times New Roman" w:cs="Times New Roman"/>
          <w:sz w:val="24"/>
          <w:szCs w:val="24"/>
        </w:rPr>
        <w:t>илия, имя, отчество (последнее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житель</w:t>
      </w:r>
      <w:r>
        <w:rPr>
          <w:rFonts w:ascii="Times New Roman" w:hAnsi="Times New Roman" w:cs="Times New Roman"/>
          <w:sz w:val="24"/>
          <w:szCs w:val="24"/>
        </w:rPr>
        <w:t>ства заявителя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</w:t>
      </w:r>
      <w:r>
        <w:rPr>
          <w:rFonts w:ascii="Times New Roman" w:hAnsi="Times New Roman" w:cs="Times New Roman"/>
          <w:sz w:val="24"/>
          <w:szCs w:val="24"/>
        </w:rPr>
        <w:t>ния заявителя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="009635D0" w:rsidRPr="00527523">
        <w:rPr>
          <w:rFonts w:ascii="Times New Roman" w:hAnsi="Times New Roman" w:cs="Times New Roman"/>
          <w:sz w:val="24"/>
          <w:szCs w:val="24"/>
        </w:rPr>
        <w:t>ж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9635D0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11.1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мую тайну.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ГБУ ЛО «МФЦ», учредителю ГБУ ЛО «МФЦ» либо вышестоящий орган (при его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наличии), подлежит рассмотрению в течение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15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D600FF" w:rsidRPr="00527523">
        <w:rPr>
          <w:rFonts w:ascii="Times New Roman" w:hAnsi="Times New Roman" w:cs="Times New Roman"/>
          <w:sz w:val="24"/>
          <w:szCs w:val="24"/>
        </w:rPr>
        <w:t>(</w:t>
      </w:r>
      <w:r w:rsidR="009635D0" w:rsidRPr="00527523">
        <w:rPr>
          <w:rFonts w:ascii="Times New Roman" w:hAnsi="Times New Roman" w:cs="Times New Roman"/>
          <w:sz w:val="24"/>
          <w:szCs w:val="24"/>
        </w:rPr>
        <w:t>пятнадцати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293D47"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установленного срока таких </w:t>
      </w:r>
      <w:r w:rsidR="00293D47">
        <w:rPr>
          <w:rFonts w:ascii="Times New Roman" w:hAnsi="Times New Roman" w:cs="Times New Roman"/>
          <w:sz w:val="24"/>
          <w:szCs w:val="24"/>
        </w:rPr>
        <w:t>исправлений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5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D600FF" w:rsidRPr="00527523">
        <w:rPr>
          <w:rFonts w:ascii="Times New Roman" w:hAnsi="Times New Roman" w:cs="Times New Roman"/>
          <w:sz w:val="24"/>
          <w:szCs w:val="24"/>
        </w:rPr>
        <w:t>(</w:t>
      </w:r>
      <w:r w:rsidR="009635D0" w:rsidRPr="00527523">
        <w:rPr>
          <w:rFonts w:ascii="Times New Roman" w:hAnsi="Times New Roman" w:cs="Times New Roman"/>
          <w:sz w:val="24"/>
          <w:szCs w:val="24"/>
        </w:rPr>
        <w:t>пяти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рассмотрения жалобы, заявителю в письменной форме и по желанию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рения жалобы.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36E71" w:rsidRPr="00527523">
        <w:rPr>
          <w:rFonts w:ascii="Times New Roman" w:hAnsi="Times New Roman" w:cs="Times New Roman"/>
          <w:sz w:val="24"/>
          <w:szCs w:val="24"/>
        </w:rPr>
        <w:t>признания жалобы,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</w:t>
      </w:r>
      <w:r w:rsidR="00736E71" w:rsidRPr="00527523">
        <w:rPr>
          <w:rFonts w:ascii="Times New Roman" w:hAnsi="Times New Roman" w:cs="Times New Roman"/>
          <w:sz w:val="24"/>
          <w:szCs w:val="24"/>
        </w:rPr>
        <w:t>заявит</w:t>
      </w:r>
      <w:r w:rsidR="00736E71" w:rsidRPr="00527523">
        <w:rPr>
          <w:rFonts w:ascii="Times New Roman" w:hAnsi="Times New Roman" w:cs="Times New Roman"/>
          <w:sz w:val="24"/>
          <w:szCs w:val="24"/>
        </w:rPr>
        <w:t>е</w:t>
      </w:r>
      <w:r w:rsidR="00736E71" w:rsidRPr="00527523">
        <w:rPr>
          <w:rFonts w:ascii="Times New Roman" w:hAnsi="Times New Roman" w:cs="Times New Roman"/>
          <w:sz w:val="24"/>
          <w:szCs w:val="24"/>
        </w:rPr>
        <w:t>лю,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указывается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чения муниципальной услуги.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36E71" w:rsidRPr="00527523">
        <w:rPr>
          <w:rFonts w:ascii="Times New Roman" w:hAnsi="Times New Roman" w:cs="Times New Roman"/>
          <w:sz w:val="24"/>
          <w:szCs w:val="24"/>
        </w:rPr>
        <w:t>признания жалобы,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</w:t>
      </w:r>
      <w:r w:rsidR="00736E71" w:rsidRPr="00527523">
        <w:rPr>
          <w:rFonts w:ascii="Times New Roman" w:hAnsi="Times New Roman" w:cs="Times New Roman"/>
          <w:sz w:val="24"/>
          <w:szCs w:val="24"/>
        </w:rPr>
        <w:t>заяв</w:t>
      </w:r>
      <w:r w:rsidR="00736E71" w:rsidRPr="00527523">
        <w:rPr>
          <w:rFonts w:ascii="Times New Roman" w:hAnsi="Times New Roman" w:cs="Times New Roman"/>
          <w:sz w:val="24"/>
          <w:szCs w:val="24"/>
        </w:rPr>
        <w:t>и</w:t>
      </w:r>
      <w:r w:rsidR="00736E71" w:rsidRPr="00527523">
        <w:rPr>
          <w:rFonts w:ascii="Times New Roman" w:hAnsi="Times New Roman" w:cs="Times New Roman"/>
          <w:sz w:val="24"/>
          <w:szCs w:val="24"/>
        </w:rPr>
        <w:t>телю,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 также информация о порядке обжалования принятого решения.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DC3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9635D0" w:rsidRPr="00527523" w:rsidRDefault="009635D0" w:rsidP="00DC32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силу соглашения о взаимодействии между ГБУ ЛО «МФЦ» и иным МФЦ.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посредством МФЦ 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муниципальной услуги, выполняет следующие действия: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</w:t>
      </w:r>
      <w:r>
        <w:rPr>
          <w:rFonts w:ascii="Times New Roman" w:hAnsi="Times New Roman" w:cs="Times New Roman"/>
          <w:sz w:val="24"/>
          <w:szCs w:val="24"/>
        </w:rPr>
        <w:t>вителя заявителя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527523">
        <w:rPr>
          <w:rFonts w:ascii="Times New Roman" w:hAnsi="Times New Roman" w:cs="Times New Roman"/>
          <w:sz w:val="24"/>
          <w:szCs w:val="24"/>
        </w:rPr>
        <w:t>и</w:t>
      </w:r>
      <w:r w:rsidR="00DC32D1">
        <w:rPr>
          <w:rFonts w:ascii="Times New Roman" w:hAnsi="Times New Roman" w:cs="Times New Roman"/>
          <w:sz w:val="24"/>
          <w:szCs w:val="24"/>
        </w:rPr>
        <w:t>видуального предпринимателя –</w:t>
      </w:r>
      <w:r w:rsidRPr="00527523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527523">
        <w:rPr>
          <w:rFonts w:ascii="Times New Roman" w:hAnsi="Times New Roman" w:cs="Times New Roman"/>
          <w:sz w:val="24"/>
          <w:szCs w:val="24"/>
        </w:rPr>
        <w:t>и</w:t>
      </w:r>
      <w:r w:rsidRPr="00527523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е) заверяет каждый документ дела сво</w:t>
      </w:r>
      <w:r>
        <w:rPr>
          <w:rFonts w:ascii="Times New Roman" w:hAnsi="Times New Roman" w:cs="Times New Roman"/>
          <w:sz w:val="24"/>
          <w:szCs w:val="24"/>
        </w:rPr>
        <w:t>ей электронной подписью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327793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ния оригиналов документов)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в МФЦ посредством курьерской связи с составлением описи передава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мых документов, с указанием даты, количества листов, фамилии, должности и по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писанные уполномоченным специалистом МФЦ.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r:id="rId36" w:anchor="P167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r:id="rId37" w:anchor="P24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выдает уведомление об отказе в приеме заявления и документов, необход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услуги, по форме в соответствии с прил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жением 3</w:t>
      </w:r>
      <w:r w:rsidR="009635D0" w:rsidRPr="00527523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с указанием перечня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которые заявителю необходимо представить для предоставления услуги.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="002F62DE" w:rsidRPr="00527523">
        <w:rPr>
          <w:rFonts w:ascii="Times New Roman" w:hAnsi="Times New Roman" w:cs="Times New Roman"/>
          <w:sz w:val="24"/>
          <w:szCs w:val="24"/>
        </w:rPr>
        <w:t>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в электронной форме в течение 1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 со дня принятия решения о предоставлении (отказе в предоставлении) муниципальной услуги заяв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телю</w:t>
      </w:r>
      <w:r w:rsidR="00D600FF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обеспечения деятельности мн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38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к составлению и выдаче заявителям документов на бумажном носителе, подтве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из и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зав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рение выписок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утвержденными постано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лением Правительства РФ от 18.03.2015 № 250;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на бумажном носителе - в срок не более 3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прин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тия решения о предоставлении (отказе в предоставлении) муниципальной услуги заявителю, но не позднее </w:t>
      </w:r>
      <w:r w:rsidR="00D600FF" w:rsidRPr="00527523">
        <w:rPr>
          <w:rFonts w:ascii="Times New Roman" w:hAnsi="Times New Roman" w:cs="Times New Roman"/>
          <w:sz w:val="24"/>
          <w:szCs w:val="24"/>
        </w:rPr>
        <w:t>2 (</w:t>
      </w:r>
      <w:r w:rsidR="009635D0" w:rsidRPr="00527523">
        <w:rPr>
          <w:rFonts w:ascii="Times New Roman" w:hAnsi="Times New Roman" w:cs="Times New Roman"/>
          <w:sz w:val="24"/>
          <w:szCs w:val="24"/>
        </w:rPr>
        <w:t>двух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предоставления услуги.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от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ментов, не позднее </w:t>
      </w:r>
      <w:r w:rsidR="00D600FF" w:rsidRPr="00527523">
        <w:rPr>
          <w:rFonts w:ascii="Times New Roman" w:hAnsi="Times New Roman" w:cs="Times New Roman"/>
          <w:sz w:val="24"/>
          <w:szCs w:val="24"/>
        </w:rPr>
        <w:t>2 (</w:t>
      </w:r>
      <w:r w:rsidR="009635D0" w:rsidRPr="00527523">
        <w:rPr>
          <w:rFonts w:ascii="Times New Roman" w:hAnsi="Times New Roman" w:cs="Times New Roman"/>
          <w:sz w:val="24"/>
          <w:szCs w:val="24"/>
        </w:rPr>
        <w:t>двух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дней с даты их получения от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го звонка или посредством смс-информирования), а также о возможности получ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документов в МФЦ.</w:t>
      </w:r>
      <w:proofErr w:type="gramEnd"/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8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</w:t>
      </w:r>
      <w:r w:rsidR="00D22D3C" w:rsidRPr="00527523">
        <w:rPr>
          <w:rFonts w:ascii="Times New Roman" w:hAnsi="Times New Roman" w:cs="Times New Roman"/>
          <w:sz w:val="24"/>
          <w:szCs w:val="24"/>
        </w:rPr>
        <w:t xml:space="preserve"> актом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="002F62DE" w:rsidRPr="00527523">
        <w:rPr>
          <w:rFonts w:ascii="Times New Roman" w:hAnsi="Times New Roman" w:cs="Times New Roman"/>
          <w:sz w:val="24"/>
          <w:szCs w:val="24"/>
        </w:rPr>
        <w:t>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устанавливающим порядок электронного (безбумажного) документооборота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сфере муниципальных услуг.</w:t>
      </w:r>
    </w:p>
    <w:p w:rsidR="00F04607" w:rsidRPr="00527523" w:rsidRDefault="00F04607" w:rsidP="00527523">
      <w:pPr>
        <w:jc w:val="both"/>
      </w:pPr>
      <w:r w:rsidRPr="00527523">
        <w:br w:type="page"/>
      </w:r>
    </w:p>
    <w:p w:rsidR="009635D0" w:rsidRPr="00527523" w:rsidRDefault="009635D0" w:rsidP="005C5C28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35D0" w:rsidRPr="00527523" w:rsidRDefault="009635D0" w:rsidP="005C5C28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к 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Pr="0052752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635D0" w:rsidRDefault="009635D0" w:rsidP="005C5C28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C5C28" w:rsidRPr="00527523" w:rsidRDefault="005C5C28" w:rsidP="005C5C28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C5C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612"/>
      <w:bookmarkEnd w:id="7"/>
      <w:r w:rsidRPr="00527523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Pr="00527523">
        <w:rPr>
          <w:rFonts w:ascii="Times New Roman" w:hAnsi="Times New Roman" w:cs="Times New Roman"/>
          <w:sz w:val="24"/>
          <w:szCs w:val="24"/>
        </w:rPr>
        <w:t>дминистрацию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="002F62DE" w:rsidRPr="00527523">
        <w:rPr>
          <w:rFonts w:ascii="Times New Roman" w:hAnsi="Times New Roman" w:cs="Times New Roman"/>
          <w:sz w:val="24"/>
          <w:szCs w:val="24"/>
        </w:rPr>
        <w:t>зования</w:t>
      </w:r>
      <w:r w:rsidR="00CF2F8A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2F62DE" w:rsidRPr="0052752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фамилия, имя, отчество (при наличии),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место жительства заявителя, реквизиты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>документа, удостоверяющего личность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– в случае, если </w:t>
      </w:r>
      <w:r w:rsidR="005C5C28">
        <w:rPr>
          <w:rFonts w:ascii="Times New Roman" w:hAnsi="Times New Roman" w:cs="Times New Roman"/>
        </w:rPr>
        <w:t xml:space="preserve">       </w:t>
      </w:r>
      <w:r w:rsidRPr="005C5C28">
        <w:rPr>
          <w:rFonts w:ascii="Times New Roman" w:hAnsi="Times New Roman" w:cs="Times New Roman"/>
        </w:rPr>
        <w:t>заявление подается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>физическим лицом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наименование, место нахождения,</w:t>
      </w:r>
      <w:r w:rsidR="005C5C28">
        <w:rPr>
          <w:rFonts w:ascii="Times New Roman" w:hAnsi="Times New Roman" w:cs="Times New Roman"/>
        </w:rPr>
        <w:t xml:space="preserve"> 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организационно-правовая форма,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сведения 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о государственной регистрации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заявителя 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в Едином государственном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>реестре юридических лиц – в случае, если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заявление подается 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юридическим лицом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фамилия, имя, отчество (при наличии)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представителя заявителя и реквизиты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документа, подтверждающего его полномочия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- в случае</w:t>
      </w:r>
      <w:proofErr w:type="gramStart"/>
      <w:r w:rsidRPr="005C5C28">
        <w:rPr>
          <w:rFonts w:ascii="Times New Roman" w:hAnsi="Times New Roman" w:cs="Times New Roman"/>
        </w:rPr>
        <w:t>,</w:t>
      </w:r>
      <w:proofErr w:type="gramEnd"/>
      <w:r w:rsidRPr="005C5C28">
        <w:rPr>
          <w:rFonts w:ascii="Times New Roman" w:hAnsi="Times New Roman" w:cs="Times New Roman"/>
        </w:rPr>
        <w:t xml:space="preserve"> если заявление подается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представителем заявителя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почтовый адрес, адрес электронной почты,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номер телефона для связи с заявителем или</w:t>
      </w:r>
      <w:r w:rsidR="005C5C28" w:rsidRPr="005C5C28">
        <w:rPr>
          <w:rFonts w:ascii="Times New Roman" w:hAnsi="Times New Roman" w:cs="Times New Roman"/>
        </w:rPr>
        <w:t xml:space="preserve"> 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представителем заявителя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C5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32"/>
      <w:bookmarkEnd w:id="8"/>
      <w:r w:rsidRPr="00527523">
        <w:rPr>
          <w:rFonts w:ascii="Times New Roman" w:hAnsi="Times New Roman" w:cs="Times New Roman"/>
          <w:sz w:val="24"/>
          <w:szCs w:val="24"/>
        </w:rPr>
        <w:t>Заявление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Прошу заключить с ________________ договор купли-продажи муниципал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имущества: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35D0" w:rsidRPr="00527523">
        <w:rPr>
          <w:rFonts w:ascii="Times New Roman" w:hAnsi="Times New Roman" w:cs="Times New Roman"/>
          <w:sz w:val="24"/>
          <w:szCs w:val="24"/>
        </w:rPr>
        <w:t>,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для недвижимого имущества: кадастровый номер___________________, этаж ____, общей площадью</w:t>
      </w:r>
      <w:r w:rsidR="008B4AB7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_________ кв.</w:t>
      </w:r>
      <w:r w:rsidR="008B4AB7" w:rsidRPr="00527523">
        <w:rPr>
          <w:rFonts w:ascii="Times New Roman" w:hAnsi="Times New Roman" w:cs="Times New Roman"/>
          <w:sz w:val="24"/>
          <w:szCs w:val="24"/>
        </w:rPr>
        <w:t xml:space="preserve"> м</w:t>
      </w:r>
      <w:r w:rsidR="009635D0" w:rsidRPr="00527523">
        <w:rPr>
          <w:rFonts w:ascii="Times New Roman" w:hAnsi="Times New Roman" w:cs="Times New Roman"/>
          <w:sz w:val="24"/>
          <w:szCs w:val="24"/>
        </w:rPr>
        <w:t>, находящегося по адресу: Ленингра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ская область, ______________ ул. ____________, д. ____,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 договору аренды от ______________ № _____.</w:t>
      </w:r>
    </w:p>
    <w:p w:rsidR="009635D0" w:rsidRPr="00527523" w:rsidRDefault="005C5C28" w:rsidP="00527523">
      <w:pPr>
        <w:autoSpaceDE w:val="0"/>
        <w:autoSpaceDN w:val="0"/>
        <w:adjustRightInd w:val="0"/>
        <w:jc w:val="both"/>
      </w:pPr>
      <w:r>
        <w:tab/>
      </w:r>
      <w:r w:rsidR="009635D0" w:rsidRPr="00527523">
        <w:t>Прошу определить следующий порядок оплаты приобретаемого арендуемого имущества:</w:t>
      </w:r>
      <w:r w:rsidR="002F62DE" w:rsidRPr="00527523">
        <w:t xml:space="preserve"> _</w:t>
      </w:r>
      <w:r w:rsidR="009635D0" w:rsidRPr="00527523">
        <w:t>__________________________________</w:t>
      </w:r>
      <w:r>
        <w:t>_________________________</w:t>
      </w:r>
    </w:p>
    <w:p w:rsidR="009635D0" w:rsidRPr="005C5C28" w:rsidRDefault="009635D0" w:rsidP="005C5C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5C28">
        <w:rPr>
          <w:sz w:val="20"/>
          <w:szCs w:val="20"/>
        </w:rPr>
        <w:t>(единовременно или в рассрочку, а также срок рассрочки)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 условиям отнесения к категории субъектов малого и среднего предпринимательства, установленным ст. 4 Федерал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закона от 24.07.2007 № 209-ФЗ «О развитии малого и среднего предприним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тельства в Российской Федерации».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Примечание: на дату подачи заявления следует проверить карточку лицевого счета по арендной плате, при наличии задолжен</w:t>
      </w:r>
      <w:r w:rsidR="00C44D04">
        <w:rPr>
          <w:rFonts w:ascii="Times New Roman" w:hAnsi="Times New Roman" w:cs="Times New Roman"/>
          <w:sz w:val="24"/>
          <w:szCs w:val="24"/>
        </w:rPr>
        <w:t>ности по арендной плате и пени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погасить, к заявлению приложить копии платежных документов о погашении з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долженности.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______________</w:t>
      </w:r>
    </w:p>
    <w:p w:rsidR="009635D0" w:rsidRPr="00C44D04" w:rsidRDefault="00C44D04" w:rsidP="00527523">
      <w:pPr>
        <w:pStyle w:val="ConsPlusNonformat"/>
        <w:jc w:val="both"/>
        <w:rPr>
          <w:rFonts w:ascii="Times New Roman" w:hAnsi="Times New Roman" w:cs="Times New Roman"/>
        </w:rPr>
      </w:pPr>
      <w:r w:rsidRPr="00C44D0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C44D04">
        <w:rPr>
          <w:rFonts w:ascii="Times New Roman" w:hAnsi="Times New Roman" w:cs="Times New Roman"/>
        </w:rPr>
        <w:t xml:space="preserve">  </w:t>
      </w:r>
      <w:r w:rsidR="009635D0" w:rsidRPr="00C44D04">
        <w:rPr>
          <w:rFonts w:ascii="Times New Roman" w:hAnsi="Times New Roman" w:cs="Times New Roman"/>
        </w:rPr>
        <w:t xml:space="preserve">(дата)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9635D0" w:rsidRPr="00C44D04">
        <w:rPr>
          <w:rFonts w:ascii="Times New Roman" w:hAnsi="Times New Roman" w:cs="Times New Roman"/>
        </w:rPr>
        <w:t xml:space="preserve">                                                                   (подпись)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44D04" w:rsidRPr="00C44D04" w:rsidRDefault="00C44D04" w:rsidP="005275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816"/>
      </w:tblGrid>
      <w:tr w:rsidR="009635D0" w:rsidRPr="00527523" w:rsidTr="00963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</w:t>
            </w:r>
            <w:r w:rsidR="002F62DE"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дминистрации__________________________________________</w:t>
            </w:r>
          </w:p>
        </w:tc>
      </w:tr>
      <w:tr w:rsidR="009635D0" w:rsidRPr="00527523" w:rsidTr="009635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МФЦ (указать </w:t>
            </w:r>
            <w:r w:rsidR="00CE22E8"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адрес) _</w:t>
            </w: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</w:tc>
      </w:tr>
      <w:tr w:rsidR="009635D0" w:rsidRPr="00527523" w:rsidTr="009635D0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0" w:rsidRPr="00527523" w:rsidRDefault="009635D0" w:rsidP="00527523">
            <w:pPr>
              <w:jc w:val="both"/>
              <w:rPr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35D0" w:rsidRPr="00527523" w:rsidTr="009635D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  <w:tr w:rsidR="009635D0" w:rsidRPr="00527523" w:rsidTr="009635D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(указать адрес) ________________________________________</w:t>
            </w:r>
          </w:p>
        </w:tc>
      </w:tr>
    </w:tbl>
    <w:p w:rsidR="009635D0" w:rsidRPr="00527523" w:rsidRDefault="009635D0" w:rsidP="00527523">
      <w:pPr>
        <w:jc w:val="both"/>
      </w:pPr>
    </w:p>
    <w:p w:rsidR="009635D0" w:rsidRPr="00527523" w:rsidRDefault="009635D0" w:rsidP="00C44D04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</w:rPr>
      </w:pPr>
      <w:r w:rsidRPr="00527523">
        <w:rPr>
          <w:rFonts w:eastAsiaTheme="minorEastAsia"/>
        </w:rPr>
        <w:br w:type="column"/>
      </w:r>
      <w:r w:rsidRPr="00527523">
        <w:rPr>
          <w:rFonts w:eastAsiaTheme="minorEastAsia"/>
        </w:rPr>
        <w:lastRenderedPageBreak/>
        <w:t>Приложение 2</w:t>
      </w:r>
    </w:p>
    <w:p w:rsidR="009635D0" w:rsidRPr="00527523" w:rsidRDefault="009635D0" w:rsidP="00C44D04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</w:rPr>
      </w:pPr>
      <w:r w:rsidRPr="00527523">
        <w:rPr>
          <w:rFonts w:eastAsiaTheme="minorEastAsia"/>
        </w:rPr>
        <w:t>к административному регламенту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C44D04" w:rsidRDefault="009635D0" w:rsidP="00C44D04">
      <w:pPr>
        <w:widowControl w:val="0"/>
        <w:autoSpaceDE w:val="0"/>
        <w:autoSpaceDN w:val="0"/>
        <w:ind w:left="4820"/>
        <w:jc w:val="center"/>
        <w:rPr>
          <w:sz w:val="20"/>
          <w:szCs w:val="20"/>
        </w:rPr>
      </w:pPr>
      <w:proofErr w:type="gramStart"/>
      <w:r w:rsidRPr="00C44D04">
        <w:rPr>
          <w:sz w:val="20"/>
          <w:szCs w:val="20"/>
        </w:rPr>
        <w:t>(контактные данные заявителя</w:t>
      </w:r>
      <w:proofErr w:type="gramEnd"/>
    </w:p>
    <w:p w:rsidR="009635D0" w:rsidRPr="00C44D04" w:rsidRDefault="009635D0" w:rsidP="00C44D04">
      <w:pPr>
        <w:widowControl w:val="0"/>
        <w:autoSpaceDE w:val="0"/>
        <w:autoSpaceDN w:val="0"/>
        <w:ind w:left="4820"/>
        <w:jc w:val="center"/>
        <w:rPr>
          <w:sz w:val="20"/>
          <w:szCs w:val="20"/>
        </w:rPr>
      </w:pPr>
      <w:r w:rsidRPr="00C44D04">
        <w:rPr>
          <w:sz w:val="20"/>
          <w:szCs w:val="20"/>
        </w:rPr>
        <w:t>адрес, телефон)</w:t>
      </w: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C44D04">
      <w:pPr>
        <w:widowControl w:val="0"/>
        <w:autoSpaceDE w:val="0"/>
        <w:autoSpaceDN w:val="0"/>
        <w:jc w:val="center"/>
      </w:pPr>
      <w:r w:rsidRPr="00527523">
        <w:t>РЕШЕНИЕ</w:t>
      </w:r>
    </w:p>
    <w:p w:rsidR="007C23C2" w:rsidRPr="00527523" w:rsidRDefault="007C23C2" w:rsidP="00C44D04">
      <w:pPr>
        <w:widowControl w:val="0"/>
        <w:autoSpaceDE w:val="0"/>
        <w:autoSpaceDN w:val="0"/>
        <w:jc w:val="center"/>
      </w:pPr>
      <w:r w:rsidRPr="00527523">
        <w:t>(постановление, распоряжение и т.п.)</w:t>
      </w:r>
    </w:p>
    <w:p w:rsidR="009635D0" w:rsidRPr="00527523" w:rsidRDefault="00C44D04" w:rsidP="00C44D04">
      <w:pPr>
        <w:widowControl w:val="0"/>
        <w:autoSpaceDE w:val="0"/>
        <w:autoSpaceDN w:val="0"/>
        <w:jc w:val="center"/>
      </w:pPr>
      <w:r>
        <w:t>о</w:t>
      </w:r>
      <w:r w:rsidR="009635D0" w:rsidRPr="00527523">
        <w:t xml:space="preserve"> направлении проекта договора купли – продажи</w:t>
      </w:r>
    </w:p>
    <w:p w:rsidR="009635D0" w:rsidRPr="00527523" w:rsidRDefault="009635D0" w:rsidP="00C44D04">
      <w:pPr>
        <w:widowControl w:val="0"/>
        <w:autoSpaceDE w:val="0"/>
        <w:autoSpaceDN w:val="0"/>
        <w:jc w:val="center"/>
      </w:pPr>
      <w:r w:rsidRPr="00527523">
        <w:t>арендуемого муниципального имущества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9635D0" w:rsidRPr="00527523" w:rsidRDefault="009635D0" w:rsidP="00C44D04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 xml:space="preserve">По результатам рассмотрения заявления о предоставлении </w:t>
            </w:r>
            <w:r w:rsidRPr="00527523">
              <w:rPr>
                <w:rFonts w:eastAsiaTheme="minorHAnsi"/>
                <w:lang w:eastAsia="en-US"/>
              </w:rPr>
              <w:t>муниципальной услуги: «Оформление согласия на приватизацию имущества, находящегося в муниц</w:t>
            </w:r>
            <w:r w:rsidRPr="00527523">
              <w:rPr>
                <w:rFonts w:eastAsiaTheme="minorHAnsi"/>
                <w:lang w:eastAsia="en-US"/>
              </w:rPr>
              <w:t>и</w:t>
            </w:r>
            <w:r w:rsidRPr="00527523">
              <w:rPr>
                <w:rFonts w:eastAsiaTheme="minorHAnsi"/>
                <w:lang w:eastAsia="en-US"/>
              </w:rPr>
              <w:t xml:space="preserve">пальной собственности» </w:t>
            </w:r>
            <w:r w:rsidRPr="00527523">
              <w:rPr>
                <w:lang w:eastAsia="en-US"/>
              </w:rPr>
              <w:t>от __________ №____ и приложенных к нему документов, принято решение о напра</w:t>
            </w:r>
            <w:r w:rsidR="00C44D04">
              <w:rPr>
                <w:lang w:eastAsia="en-US"/>
              </w:rPr>
              <w:t>влении проекта договора купли-</w:t>
            </w:r>
            <w:r w:rsidRPr="00527523">
              <w:rPr>
                <w:lang w:eastAsia="en-US"/>
              </w:rPr>
              <w:t>продажи арендуемого мун</w:t>
            </w:r>
            <w:r w:rsidRPr="00527523">
              <w:rPr>
                <w:lang w:eastAsia="en-US"/>
              </w:rPr>
              <w:t>и</w:t>
            </w:r>
            <w:r w:rsidRPr="00527523">
              <w:rPr>
                <w:lang w:eastAsia="en-US"/>
              </w:rPr>
              <w:t>ципального имущества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>Приложение: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  <w:r w:rsidRPr="00527523">
        <w:t xml:space="preserve">Глава Администрации                            </w:t>
      </w:r>
      <w:r w:rsidRPr="00527523">
        <w:tab/>
      </w:r>
      <w:r w:rsidR="00CE22E8" w:rsidRPr="00527523">
        <w:t xml:space="preserve">         </w:t>
      </w:r>
      <w:r w:rsidRPr="00527523">
        <w:t xml:space="preserve">  ____________________________</w:t>
      </w:r>
    </w:p>
    <w:p w:rsidR="00CE22E8" w:rsidRPr="00527523" w:rsidRDefault="00CE22E8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jc w:val="both"/>
      </w:pPr>
    </w:p>
    <w:p w:rsidR="009635D0" w:rsidRPr="00527523" w:rsidRDefault="009635D0" w:rsidP="00527523">
      <w:pPr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</w:rPr>
      </w:pPr>
      <w:r w:rsidRPr="00527523">
        <w:rPr>
          <w:rFonts w:eastAsiaTheme="minorEastAsia"/>
        </w:rPr>
        <w:br w:type="column"/>
      </w:r>
      <w:r w:rsidRPr="00527523">
        <w:rPr>
          <w:rFonts w:eastAsiaTheme="minorEastAsia"/>
        </w:rPr>
        <w:lastRenderedPageBreak/>
        <w:t>Приложение 3</w:t>
      </w: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</w:rPr>
      </w:pPr>
      <w:r w:rsidRPr="00527523">
        <w:rPr>
          <w:rFonts w:eastAsiaTheme="minorEastAsia"/>
        </w:rPr>
        <w:t>к административному регламенту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</w:t>
      </w:r>
      <w:r w:rsidR="00FF7BB8">
        <w:rPr>
          <w:rFonts w:eastAsiaTheme="minorHAnsi"/>
          <w:lang w:eastAsia="en-US"/>
        </w:rPr>
        <w:t>____________________</w:t>
      </w:r>
    </w:p>
    <w:p w:rsidR="009635D0" w:rsidRPr="00FF7BB8" w:rsidRDefault="009635D0" w:rsidP="00FF7BB8">
      <w:pPr>
        <w:autoSpaceDE w:val="0"/>
        <w:autoSpaceDN w:val="0"/>
        <w:adjustRightInd w:val="0"/>
        <w:ind w:left="4253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</w:t>
      </w:r>
      <w:r w:rsidR="00FF7BB8">
        <w:rPr>
          <w:rFonts w:eastAsiaTheme="minorHAnsi"/>
          <w:lang w:eastAsia="en-US"/>
        </w:rPr>
        <w:t>____________________</w:t>
      </w:r>
    </w:p>
    <w:p w:rsidR="00FF7BB8" w:rsidRDefault="009635D0" w:rsidP="00FF7BB8">
      <w:pPr>
        <w:autoSpaceDE w:val="0"/>
        <w:autoSpaceDN w:val="0"/>
        <w:adjustRightInd w:val="0"/>
        <w:ind w:left="4253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>(Ф.И.О. представителя заявителя и реквизиты</w:t>
      </w:r>
      <w:proofErr w:type="gramEnd"/>
    </w:p>
    <w:p w:rsidR="009635D0" w:rsidRPr="00FF7BB8" w:rsidRDefault="009635D0" w:rsidP="00FF7BB8">
      <w:pPr>
        <w:autoSpaceDE w:val="0"/>
        <w:autoSpaceDN w:val="0"/>
        <w:adjustRightInd w:val="0"/>
        <w:ind w:left="4253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доверенности)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</w:t>
      </w:r>
      <w:r w:rsidR="00FF7BB8">
        <w:rPr>
          <w:rFonts w:eastAsiaTheme="minorHAnsi"/>
          <w:lang w:eastAsia="en-US"/>
        </w:rPr>
        <w:t>____________________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Контактная информация: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тел. ___________</w:t>
      </w:r>
      <w:r w:rsidR="00FF7BB8">
        <w:rPr>
          <w:rFonts w:eastAsiaTheme="minorHAnsi"/>
          <w:lang w:eastAsia="en-US"/>
        </w:rPr>
        <w:t>_____________________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эл. почта ______</w:t>
      </w:r>
      <w:r w:rsidR="00FF7BB8">
        <w:rPr>
          <w:rFonts w:eastAsiaTheme="minorHAnsi"/>
          <w:lang w:eastAsia="en-US"/>
        </w:rPr>
        <w:t>______________________</w:t>
      </w:r>
    </w:p>
    <w:p w:rsidR="009635D0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7BB8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trike/>
          <w:lang w:eastAsia="en-US"/>
        </w:rPr>
      </w:pPr>
      <w:r w:rsidRPr="00527523">
        <w:rPr>
          <w:rFonts w:eastAsiaTheme="minorHAnsi"/>
          <w:lang w:eastAsia="en-US"/>
        </w:rPr>
        <w:t>УВЕДОМЛЕНИЕ</w:t>
      </w:r>
    </w:p>
    <w:p w:rsidR="009635D0" w:rsidRPr="00527523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об отказе в приеме заявления и документов, необходимых</w:t>
      </w:r>
      <w:r w:rsidRPr="00527523">
        <w:rPr>
          <w:rFonts w:eastAsiaTheme="minorHAnsi"/>
          <w:lang w:eastAsia="en-US"/>
        </w:rPr>
        <w:br/>
        <w:t>для предоставления муниципальной услуги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35D0" w:rsidRPr="00527523">
        <w:rPr>
          <w:rFonts w:eastAsiaTheme="minorHAnsi"/>
          <w:lang w:eastAsia="en-US"/>
        </w:rPr>
        <w:t>Настоящим подтверждается, что при приеме документов, необходимых для предоставления муниципальной услуги: «Оформление согласия на приватизацию имущества, находящегося в муниципальной собственности» были выявлены</w:t>
      </w:r>
      <w:r>
        <w:rPr>
          <w:rFonts w:eastAsiaTheme="minorHAnsi"/>
          <w:lang w:eastAsia="en-US"/>
        </w:rPr>
        <w:t xml:space="preserve">      </w:t>
      </w:r>
      <w:r w:rsidR="009635D0" w:rsidRPr="00527523">
        <w:rPr>
          <w:rFonts w:eastAsiaTheme="minorHAnsi"/>
          <w:lang w:eastAsia="en-US"/>
        </w:rPr>
        <w:t xml:space="preserve"> следующие основания для отказа в приеме документов: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_______________________________________________________________________</w:t>
      </w:r>
      <w:r w:rsidR="00FF7BB8">
        <w:rPr>
          <w:rFonts w:eastAsiaTheme="minorHAnsi"/>
          <w:lang w:eastAsia="en-US"/>
        </w:rPr>
        <w:t>_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</w:t>
      </w:r>
      <w:r w:rsidR="00FF7BB8">
        <w:rPr>
          <w:rFonts w:eastAsiaTheme="minorHAnsi"/>
          <w:lang w:eastAsia="en-US"/>
        </w:rPr>
        <w:t>__</w:t>
      </w:r>
    </w:p>
    <w:p w:rsidR="00FF7BB8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 xml:space="preserve">(указываются основания для отказа в приеме документов, предусмотренные пунктом 2.9 </w:t>
      </w:r>
      <w:proofErr w:type="gramEnd"/>
    </w:p>
    <w:p w:rsidR="009635D0" w:rsidRPr="00FF7BB8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административного регламента)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35D0" w:rsidRPr="00527523">
        <w:rPr>
          <w:rFonts w:eastAsiaTheme="minorHAnsi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9635D0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35D0" w:rsidRPr="00527523">
        <w:rPr>
          <w:rFonts w:eastAsiaTheme="minorHAnsi"/>
          <w:lang w:eastAsia="en-US"/>
        </w:rPr>
        <w:t>Для получения услуги заявителю необходимо представить следующие док</w:t>
      </w:r>
      <w:r w:rsidR="009635D0" w:rsidRPr="00527523">
        <w:rPr>
          <w:rFonts w:eastAsiaTheme="minorHAnsi"/>
          <w:lang w:eastAsia="en-US"/>
        </w:rPr>
        <w:t>у</w:t>
      </w:r>
      <w:r w:rsidR="009635D0" w:rsidRPr="00527523">
        <w:rPr>
          <w:rFonts w:eastAsiaTheme="minorHAnsi"/>
          <w:lang w:eastAsia="en-US"/>
        </w:rPr>
        <w:t>менты:____________________________________________</w:t>
      </w:r>
      <w:r>
        <w:rPr>
          <w:rFonts w:eastAsiaTheme="minorHAnsi"/>
          <w:lang w:eastAsia="en-US"/>
        </w:rPr>
        <w:t>_____________________</w:t>
      </w:r>
    </w:p>
    <w:p w:rsidR="009635D0" w:rsidRPr="00FF7BB8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9635D0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представление неполного комплекта документов)</w:t>
      </w:r>
    </w:p>
    <w:p w:rsidR="00FF7BB8" w:rsidRPr="00FF7BB8" w:rsidRDefault="00FF7BB8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______________________________       _______________     ____________________</w:t>
      </w:r>
    </w:p>
    <w:p w:rsidR="009635D0" w:rsidRPr="00FF7BB8" w:rsidRDefault="009635D0" w:rsidP="00527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 xml:space="preserve">(должностное лицо (специалист МФЦ)   </w:t>
      </w:r>
      <w:r w:rsidR="00FF7BB8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FF7BB8">
        <w:rPr>
          <w:rFonts w:eastAsiaTheme="minorHAnsi"/>
          <w:sz w:val="20"/>
          <w:szCs w:val="20"/>
          <w:lang w:eastAsia="en-US"/>
        </w:rPr>
        <w:t>(подпись)                   (инициалы, фамилия)</w:t>
      </w:r>
      <w:proofErr w:type="gramEnd"/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FF7BB8" w:rsidRDefault="009635D0" w:rsidP="00527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(дата)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М.П.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Подпись заявителя, подтверждающая получение решения об отказе в приеме док</w:t>
      </w:r>
      <w:r w:rsidRPr="00527523">
        <w:rPr>
          <w:rFonts w:eastAsiaTheme="minorHAnsi"/>
          <w:lang w:eastAsia="en-US"/>
        </w:rPr>
        <w:t>у</w:t>
      </w:r>
      <w:r w:rsidRPr="00527523">
        <w:rPr>
          <w:rFonts w:eastAsiaTheme="minorHAnsi"/>
          <w:lang w:eastAsia="en-US"/>
        </w:rPr>
        <w:t>ментов:</w:t>
      </w:r>
    </w:p>
    <w:p w:rsidR="009635D0" w:rsidRPr="00527523" w:rsidRDefault="009635D0" w:rsidP="00527523">
      <w:pPr>
        <w:widowControl w:val="0"/>
        <w:autoSpaceDE w:val="0"/>
        <w:autoSpaceDN w:val="0"/>
        <w:jc w:val="both"/>
      </w:pPr>
      <w:r w:rsidRPr="00527523">
        <w:t>________________</w:t>
      </w:r>
      <w:r w:rsidR="00CE22E8" w:rsidRPr="00527523">
        <w:t xml:space="preserve">   </w:t>
      </w:r>
      <w:r w:rsidRPr="00527523">
        <w:t xml:space="preserve"> ___</w:t>
      </w:r>
      <w:r w:rsidR="00FF7BB8">
        <w:t xml:space="preserve">______________________________   </w:t>
      </w:r>
      <w:r w:rsidRPr="00527523">
        <w:t>__________________</w:t>
      </w:r>
    </w:p>
    <w:p w:rsidR="00F04607" w:rsidRPr="00FF7BB8" w:rsidRDefault="00FF7BB8" w:rsidP="00527523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(подпись)</w:t>
      </w:r>
      <w:r>
        <w:rPr>
          <w:rFonts w:eastAsiaTheme="minorHAnsi"/>
          <w:sz w:val="20"/>
          <w:szCs w:val="20"/>
        </w:rPr>
        <w:tab/>
        <w:t xml:space="preserve">       </w:t>
      </w:r>
      <w:r w:rsidR="009635D0" w:rsidRPr="00FF7BB8">
        <w:rPr>
          <w:rFonts w:eastAsiaTheme="minorHAnsi"/>
          <w:sz w:val="20"/>
          <w:szCs w:val="20"/>
        </w:rPr>
        <w:t>(Ф.И.О. заявителя/представителя заявителя)</w:t>
      </w:r>
      <w:r w:rsidR="009635D0" w:rsidRPr="00FF7BB8">
        <w:rPr>
          <w:rFonts w:eastAsiaTheme="minorHAnsi"/>
          <w:sz w:val="20"/>
          <w:szCs w:val="20"/>
        </w:rPr>
        <w:tab/>
        <w:t xml:space="preserve">  </w:t>
      </w:r>
      <w:r>
        <w:rPr>
          <w:rFonts w:eastAsiaTheme="minorHAnsi"/>
          <w:sz w:val="20"/>
          <w:szCs w:val="20"/>
        </w:rPr>
        <w:t xml:space="preserve">            </w:t>
      </w:r>
      <w:r w:rsidR="009635D0" w:rsidRPr="00FF7BB8">
        <w:rPr>
          <w:rFonts w:eastAsiaTheme="minorHAnsi"/>
          <w:sz w:val="20"/>
          <w:szCs w:val="20"/>
        </w:rPr>
        <w:t xml:space="preserve">  (дата)</w:t>
      </w:r>
      <w:r w:rsidR="00F04607" w:rsidRPr="00FF7BB8">
        <w:rPr>
          <w:rFonts w:eastAsiaTheme="minorHAnsi"/>
          <w:sz w:val="20"/>
          <w:szCs w:val="20"/>
        </w:rPr>
        <w:br w:type="page"/>
      </w: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111"/>
        <w:jc w:val="both"/>
        <w:rPr>
          <w:rFonts w:eastAsiaTheme="minorEastAsia"/>
        </w:rPr>
      </w:pPr>
      <w:r w:rsidRPr="00527523">
        <w:rPr>
          <w:rFonts w:eastAsiaTheme="minorEastAsia"/>
        </w:rPr>
        <w:lastRenderedPageBreak/>
        <w:t>Приложение 4</w:t>
      </w: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111"/>
        <w:jc w:val="both"/>
        <w:rPr>
          <w:rFonts w:eastAsiaTheme="minorEastAsia"/>
        </w:rPr>
      </w:pPr>
      <w:r w:rsidRPr="00527523">
        <w:rPr>
          <w:rFonts w:eastAsiaTheme="minorEastAsia"/>
        </w:rPr>
        <w:t>к административному регламенту</w:t>
      </w: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  <w:r w:rsidRPr="00527523">
        <w:t>____________________________</w:t>
      </w: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  <w:r w:rsidRPr="00527523">
        <w:t>____________________________</w:t>
      </w: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  <w:r w:rsidRPr="00527523">
        <w:t>____________________________</w:t>
      </w:r>
    </w:p>
    <w:p w:rsidR="00E501BA" w:rsidRDefault="00E501BA" w:rsidP="00E501BA">
      <w:pPr>
        <w:widowControl w:val="0"/>
        <w:autoSpaceDE w:val="0"/>
        <w:autoSpaceDN w:val="0"/>
        <w:ind w:left="4111"/>
        <w:jc w:val="both"/>
      </w:pPr>
      <w:r>
        <w:t>____________________________</w:t>
      </w:r>
    </w:p>
    <w:p w:rsidR="00E501BA" w:rsidRDefault="00E501BA" w:rsidP="00E501BA">
      <w:pPr>
        <w:widowControl w:val="0"/>
        <w:autoSpaceDE w:val="0"/>
        <w:autoSpaceDN w:val="0"/>
        <w:ind w:left="4111"/>
        <w:jc w:val="both"/>
      </w:pPr>
      <w:r>
        <w:rPr>
          <w:sz w:val="20"/>
          <w:szCs w:val="20"/>
        </w:rPr>
        <w:t xml:space="preserve">        </w:t>
      </w:r>
      <w:proofErr w:type="gramStart"/>
      <w:r w:rsidR="009635D0" w:rsidRPr="00FF7BB8">
        <w:rPr>
          <w:sz w:val="20"/>
          <w:szCs w:val="20"/>
        </w:rPr>
        <w:t>(контактные данные заявителя</w:t>
      </w:r>
      <w:proofErr w:type="gramEnd"/>
    </w:p>
    <w:p w:rsidR="009635D0" w:rsidRPr="00E501BA" w:rsidRDefault="00E501BA" w:rsidP="00E501BA">
      <w:pPr>
        <w:widowControl w:val="0"/>
        <w:autoSpaceDE w:val="0"/>
        <w:autoSpaceDN w:val="0"/>
        <w:ind w:left="4111"/>
        <w:jc w:val="both"/>
      </w:pPr>
      <w:r>
        <w:t xml:space="preserve">                 </w:t>
      </w:r>
      <w:r w:rsidR="009635D0" w:rsidRPr="00FF7BB8">
        <w:rPr>
          <w:sz w:val="20"/>
          <w:szCs w:val="20"/>
        </w:rPr>
        <w:t>адрес, телефон)</w:t>
      </w:r>
    </w:p>
    <w:p w:rsidR="009635D0" w:rsidRDefault="009635D0" w:rsidP="00FF7BB8">
      <w:pPr>
        <w:widowControl w:val="0"/>
        <w:autoSpaceDE w:val="0"/>
        <w:autoSpaceDN w:val="0"/>
        <w:ind w:left="4253"/>
        <w:jc w:val="both"/>
      </w:pPr>
    </w:p>
    <w:p w:rsidR="00E501BA" w:rsidRDefault="00E501BA" w:rsidP="00FF7BB8">
      <w:pPr>
        <w:widowControl w:val="0"/>
        <w:autoSpaceDE w:val="0"/>
        <w:autoSpaceDN w:val="0"/>
        <w:ind w:left="4253"/>
        <w:jc w:val="both"/>
      </w:pPr>
    </w:p>
    <w:p w:rsidR="00E501BA" w:rsidRDefault="00E501BA" w:rsidP="00FF7BB8">
      <w:pPr>
        <w:widowControl w:val="0"/>
        <w:autoSpaceDE w:val="0"/>
        <w:autoSpaceDN w:val="0"/>
        <w:ind w:left="4253"/>
        <w:jc w:val="both"/>
      </w:pPr>
    </w:p>
    <w:p w:rsidR="00E501BA" w:rsidRPr="00527523" w:rsidRDefault="00E501BA" w:rsidP="00FF7BB8">
      <w:pPr>
        <w:widowControl w:val="0"/>
        <w:autoSpaceDE w:val="0"/>
        <w:autoSpaceDN w:val="0"/>
        <w:ind w:left="4253"/>
        <w:jc w:val="both"/>
      </w:pPr>
    </w:p>
    <w:p w:rsidR="009635D0" w:rsidRPr="00527523" w:rsidRDefault="009635D0" w:rsidP="00E501BA">
      <w:pPr>
        <w:widowControl w:val="0"/>
        <w:autoSpaceDE w:val="0"/>
        <w:autoSpaceDN w:val="0"/>
        <w:jc w:val="center"/>
      </w:pPr>
      <w:r w:rsidRPr="00527523">
        <w:t>РЕШЕНИЕ</w:t>
      </w:r>
    </w:p>
    <w:p w:rsidR="009635D0" w:rsidRPr="00527523" w:rsidRDefault="009635D0" w:rsidP="00E501BA">
      <w:pPr>
        <w:widowControl w:val="0"/>
        <w:autoSpaceDE w:val="0"/>
        <w:autoSpaceDN w:val="0"/>
        <w:jc w:val="center"/>
      </w:pPr>
      <w:r w:rsidRPr="00527523">
        <w:t>об отказе в предоставлении муниципальной услуги</w:t>
      </w:r>
    </w:p>
    <w:p w:rsidR="009635D0" w:rsidRPr="00527523" w:rsidRDefault="009635D0" w:rsidP="00E501BA">
      <w:pPr>
        <w:widowControl w:val="0"/>
        <w:autoSpaceDE w:val="0"/>
        <w:autoSpaceDN w:val="0"/>
        <w:jc w:val="center"/>
      </w:pPr>
      <w:r w:rsidRPr="00527523">
        <w:t>от ___________№_______</w:t>
      </w:r>
    </w:p>
    <w:p w:rsidR="009635D0" w:rsidRPr="00527523" w:rsidRDefault="009635D0" w:rsidP="00E501BA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5D0" w:rsidRPr="00527523" w:rsidRDefault="009635D0" w:rsidP="00E501BA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 xml:space="preserve">По результатам рассмотрения заявления о предоставлении </w:t>
            </w:r>
            <w:r w:rsidRPr="00527523">
              <w:rPr>
                <w:rFonts w:eastAsiaTheme="minorHAnsi"/>
                <w:lang w:eastAsia="en-US"/>
              </w:rPr>
              <w:t>муниципальной услуги: «Оформление согласия на приватизацию имущества, находящегося в муниц</w:t>
            </w:r>
            <w:r w:rsidRPr="00527523">
              <w:rPr>
                <w:rFonts w:eastAsiaTheme="minorHAnsi"/>
                <w:lang w:eastAsia="en-US"/>
              </w:rPr>
              <w:t>и</w:t>
            </w:r>
            <w:r w:rsidRPr="00527523">
              <w:rPr>
                <w:rFonts w:eastAsiaTheme="minorHAnsi"/>
                <w:lang w:eastAsia="en-US"/>
              </w:rPr>
              <w:t xml:space="preserve">пальной собственности» </w:t>
            </w:r>
            <w:r w:rsidRPr="00527523">
              <w:rPr>
                <w:lang w:eastAsia="en-US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5D0" w:rsidRPr="00E501BA" w:rsidRDefault="009635D0" w:rsidP="00E501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501BA">
              <w:rPr>
                <w:sz w:val="20"/>
                <w:szCs w:val="20"/>
                <w:lang w:eastAsia="en-US"/>
              </w:rPr>
              <w:t>(указываются наименование основания отказа в соответствии с п. 2.10 административного регламента</w:t>
            </w:r>
            <w:r w:rsidR="00E501BA">
              <w:rPr>
                <w:sz w:val="20"/>
                <w:szCs w:val="20"/>
                <w:lang w:eastAsia="en-US"/>
              </w:rPr>
              <w:t xml:space="preserve"> </w:t>
            </w:r>
            <w:r w:rsidRPr="00E501BA">
              <w:rPr>
                <w:sz w:val="20"/>
                <w:szCs w:val="20"/>
                <w:lang w:eastAsia="en-US"/>
              </w:rPr>
              <w:t xml:space="preserve"> и разъяснение причин отказа в предоставлении муниципальной услуги)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5D0" w:rsidRPr="00527523" w:rsidRDefault="009635D0" w:rsidP="00E501BA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>Вы вправе повторно обратиться в Администрацию с заявлением о предоставл</w:t>
            </w:r>
            <w:r w:rsidRPr="00527523">
              <w:rPr>
                <w:lang w:eastAsia="en-US"/>
              </w:rPr>
              <w:t>е</w:t>
            </w:r>
            <w:r w:rsidRPr="00527523">
              <w:rPr>
                <w:lang w:eastAsia="en-US"/>
              </w:rPr>
              <w:t>нии муниципальной услуги после устранения указанных нарушений.</w:t>
            </w:r>
          </w:p>
          <w:p w:rsidR="009635D0" w:rsidRPr="00527523" w:rsidRDefault="009635D0" w:rsidP="00E501BA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>Данное решение может быть обжаловано в досудебном порядке путем напра</w:t>
            </w:r>
            <w:r w:rsidRPr="00527523">
              <w:rPr>
                <w:lang w:eastAsia="en-US"/>
              </w:rPr>
              <w:t>в</w:t>
            </w:r>
            <w:r w:rsidRPr="00527523">
              <w:rPr>
                <w:lang w:eastAsia="en-US"/>
              </w:rPr>
              <w:t>ления жалобы в Администрацию, а также в судебном порядке.</w:t>
            </w:r>
          </w:p>
        </w:tc>
      </w:tr>
    </w:tbl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  <w:r w:rsidRPr="00527523">
        <w:t xml:space="preserve">Глава Администрации                       </w:t>
      </w:r>
      <w:r w:rsidR="00E501BA">
        <w:t xml:space="preserve">     </w:t>
      </w:r>
      <w:r w:rsidR="00E501BA">
        <w:tab/>
      </w:r>
      <w:r w:rsidR="00E501BA">
        <w:tab/>
        <w:t xml:space="preserve">  </w:t>
      </w:r>
      <w:r w:rsidRPr="00527523">
        <w:t>____________________________</w:t>
      </w: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jc w:val="both"/>
      </w:pPr>
    </w:p>
    <w:p w:rsidR="00F04607" w:rsidRPr="00527523" w:rsidRDefault="00F04607" w:rsidP="00527523">
      <w:pPr>
        <w:jc w:val="both"/>
      </w:pPr>
    </w:p>
    <w:sectPr w:rsidR="00F04607" w:rsidRPr="00527523" w:rsidSect="00527523">
      <w:headerReference w:type="default" r:id="rId3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F0" w:rsidRDefault="009B74F0" w:rsidP="00527523">
      <w:r>
        <w:separator/>
      </w:r>
    </w:p>
  </w:endnote>
  <w:endnote w:type="continuationSeparator" w:id="0">
    <w:p w:rsidR="009B74F0" w:rsidRDefault="009B74F0" w:rsidP="0052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F0" w:rsidRDefault="009B74F0" w:rsidP="00527523">
      <w:r>
        <w:separator/>
      </w:r>
    </w:p>
  </w:footnote>
  <w:footnote w:type="continuationSeparator" w:id="0">
    <w:p w:rsidR="009B74F0" w:rsidRDefault="009B74F0" w:rsidP="0052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457892"/>
      <w:docPartObj>
        <w:docPartGallery w:val="Page Numbers (Top of Page)"/>
        <w:docPartUnique/>
      </w:docPartObj>
    </w:sdtPr>
    <w:sdtEndPr/>
    <w:sdtContent>
      <w:p w:rsidR="005C5C28" w:rsidRDefault="005C5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44">
          <w:rPr>
            <w:noProof/>
          </w:rPr>
          <w:t>2</w:t>
        </w:r>
        <w:r>
          <w:fldChar w:fldCharType="end"/>
        </w:r>
      </w:p>
    </w:sdtContent>
  </w:sdt>
  <w:p w:rsidR="005C5C28" w:rsidRDefault="005C5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152C1"/>
    <w:rsid w:val="000223A5"/>
    <w:rsid w:val="000472F2"/>
    <w:rsid w:val="0016273D"/>
    <w:rsid w:val="001C035E"/>
    <w:rsid w:val="00210F35"/>
    <w:rsid w:val="002875DE"/>
    <w:rsid w:val="00293D47"/>
    <w:rsid w:val="002C68A1"/>
    <w:rsid w:val="002D67F3"/>
    <w:rsid w:val="002D6BB2"/>
    <w:rsid w:val="002F62DE"/>
    <w:rsid w:val="00311F56"/>
    <w:rsid w:val="00317693"/>
    <w:rsid w:val="00327793"/>
    <w:rsid w:val="00355290"/>
    <w:rsid w:val="00460944"/>
    <w:rsid w:val="004F6245"/>
    <w:rsid w:val="0052233D"/>
    <w:rsid w:val="00524FBA"/>
    <w:rsid w:val="00527523"/>
    <w:rsid w:val="005B0240"/>
    <w:rsid w:val="005C00F4"/>
    <w:rsid w:val="005C5C28"/>
    <w:rsid w:val="00667A10"/>
    <w:rsid w:val="00685059"/>
    <w:rsid w:val="00686F20"/>
    <w:rsid w:val="006B2FEA"/>
    <w:rsid w:val="007208FF"/>
    <w:rsid w:val="00736E71"/>
    <w:rsid w:val="00741FF6"/>
    <w:rsid w:val="007B0377"/>
    <w:rsid w:val="007C23C2"/>
    <w:rsid w:val="008B4AB7"/>
    <w:rsid w:val="008F2645"/>
    <w:rsid w:val="00930EC8"/>
    <w:rsid w:val="00952742"/>
    <w:rsid w:val="009635D0"/>
    <w:rsid w:val="009B1EB2"/>
    <w:rsid w:val="009B74F0"/>
    <w:rsid w:val="009F4709"/>
    <w:rsid w:val="00A86746"/>
    <w:rsid w:val="00A92CC8"/>
    <w:rsid w:val="00C21259"/>
    <w:rsid w:val="00C44D04"/>
    <w:rsid w:val="00CD4126"/>
    <w:rsid w:val="00CE22E8"/>
    <w:rsid w:val="00CF2F8A"/>
    <w:rsid w:val="00D17407"/>
    <w:rsid w:val="00D22D3C"/>
    <w:rsid w:val="00D600FF"/>
    <w:rsid w:val="00D90989"/>
    <w:rsid w:val="00DC32D1"/>
    <w:rsid w:val="00DC4F56"/>
    <w:rsid w:val="00DD2BD8"/>
    <w:rsid w:val="00E0510D"/>
    <w:rsid w:val="00E165BE"/>
    <w:rsid w:val="00E22197"/>
    <w:rsid w:val="00E501BA"/>
    <w:rsid w:val="00EC1634"/>
    <w:rsid w:val="00EC2684"/>
    <w:rsid w:val="00EE06CB"/>
    <w:rsid w:val="00F04607"/>
    <w:rsid w:val="00F366B9"/>
    <w:rsid w:val="00FE1F8E"/>
    <w:rsid w:val="00FE3236"/>
    <w:rsid w:val="00FF702C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F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F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268C225BB97D6B95BFB0B9068AC5690C423A37FA32089423E1678273bEJCO" TargetMode="External"/><Relationship Id="rId18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26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4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268C225BB97D6B95BFB0B9068AC5690C423C3FFB32089423E1678273bEJCO" TargetMode="External"/><Relationship Id="rId17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5" Type="http://schemas.openxmlformats.org/officeDocument/2006/relationships/hyperlink" Target="consultantplus://offline/ref=B8AFB2CA903CC4D165893B2D7D0214CFD5B495D5B76700E1E4479482BC5930165A7A9F6923F7FB06fCW6K" TargetMode="External"/><Relationship Id="rId3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20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DBF93AEDFBD88F92E8019700FE3583148231C874BD734936C7E0D93E08C0BF61CC6A1FF23A7F7E718D701432CBA8A0847CC680841DF20wECDM" TargetMode="External"/><Relationship Id="rId24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32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7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268C225BB97D6B95BFB0B9068AC5690F4B3936F83B089423E1678273bEJCO" TargetMode="External"/><Relationship Id="rId23" Type="http://schemas.openxmlformats.org/officeDocument/2006/relationships/hyperlink" Target="consultantplus://offline/ref=B8AFB2CA903CC4D165893B2D7D0214CFD5B495D5B76700E1E4479482BC5930165A7A9F6923F7FB06fCW6K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6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595D39F03F1F691F2C041DA4B9F5EA2335F5EAA0D13DE319F0F4D993A0853F9BE0D010D5F131FD874105EC4A1DBA6B5CC13E588yEo2L" TargetMode="External"/><Relationship Id="rId3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268C225BB97D6B95BFB0B9068AC5690F4B393FFA3B089423E1678273bEJCO" TargetMode="External"/><Relationship Id="rId22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27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5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5A59-7D21-47FD-9955-DA4795AE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13267</Words>
  <Characters>75622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2023-09-26T12:49:00Z</cp:lastPrinted>
  <dcterms:created xsi:type="dcterms:W3CDTF">2024-04-01T13:59:00Z</dcterms:created>
  <dcterms:modified xsi:type="dcterms:W3CDTF">2024-04-01T13:59:00Z</dcterms:modified>
</cp:coreProperties>
</file>