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32F" w:rsidRDefault="00DA37E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-1203325</wp:posOffset>
                </wp:positionH>
                <wp:positionV relativeFrom="page">
                  <wp:posOffset>240665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5pt;margin-top:18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pt3s4gAAAAsBAAAPAAAAZHJzL2Rvd25yZXYueG1sTI/BTsMwDIbvSLxDZCRu&#10;WxqmQFuaTtMEnCYkNiTEzWu8tlqTVE3Wdm9POMHR9qff31+sZ9OxkQbfOqtALBNgZCunW1sr+Dy8&#10;LlJgPqDV2DlLCq7kYV3e3hSYazfZDxr3oWYxxPocFTQh9DnnvmrIoF+6nmy8ndxgMMRxqLkecIrh&#10;puMPSfLIDbY2fmiwp21D1Xl/MQreJpw2K/Ey7s6n7fX7IN+/doKUur+bN8/AAs3hD4Zf/agOZXQ6&#10;uovVnnUKFiLNZGQVrJ4yYJHIsjQujgqkkBJ4WfD/Hc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Kbd&#10;7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DA37E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03.10.2023                       3365-па</w:t>
      </w: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административный регламент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разрешенного использования земельного участка,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находящегося в собственности муниципального образования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Тосненский район Ленинградской области, Тосненского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и земельного участка, </w:t>
      </w:r>
      <w:proofErr w:type="gramStart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</w:t>
      </w:r>
      <w:proofErr w:type="gramEnd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который не разграничена, расположенного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сельских поселений Тосненского муниципального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области, классификатору видов </w:t>
      </w:r>
    </w:p>
    <w:p w:rsidR="00E9432F" w:rsidRDefault="00460270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 ис</w:t>
      </w:r>
      <w:r w:rsidR="001F06C7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земельных участков»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муниципального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17.09.2021 № 2159-па,</w:t>
      </w:r>
      <w:r w:rsidRPr="00E9432F">
        <w:rPr>
          <w:rFonts w:ascii="Times New Roman" w:hAnsi="Times New Roman" w:cs="Times New Roman"/>
          <w:sz w:val="24"/>
          <w:szCs w:val="24"/>
        </w:rPr>
        <w:t xml:space="preserve"> </w:t>
      </w: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изменений, внесенных </w:t>
      </w:r>
    </w:p>
    <w:p w:rsidR="00E9432F" w:rsidRDefault="004B43D5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</w:p>
    <w:p w:rsidR="00FD318F" w:rsidRPr="00E9432F" w:rsidRDefault="00F028BC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енинградской области от 18.04.2022 № 1358-па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предоставления государственных и муниципальных услуг» а</w:t>
      </w:r>
      <w:r w:rsidR="00FD318F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Ленинградской области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E9432F" w:rsidRP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E9432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proofErr w:type="gramStart"/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по предоставлению муниципальной услуги 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соответствия разрешенного использования земельного участка, находящегося в собственности муниципального образования Тосненский район Ленинградской области, Тосненского городского поселения Тосненского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области, и земельного участка, госуда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 собственность на который не разграничена, расположенного на террит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 сельских поселений Тосненского муниципального района Ленинградской обл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60270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классификатору видов разрешенного использования земельных участков»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постановлением администрации муниципального</w:t>
      </w:r>
      <w:proofErr w:type="gramEnd"/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 от 17.09.2021 № 2159-па, с учетом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изменений, внесенных постановлением администрации муниципального образов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1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Тосненский район Л</w:t>
      </w:r>
      <w:r w:rsidR="00F4137C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енинградской области от 18.04.2022 № 1358-па</w:t>
      </w:r>
      <w:r w:rsidR="00FF3168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FD318F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E9432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Читать п. 2.2.2 в следующей редакции: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«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2.2.2</w:t>
      </w:r>
      <w:r w:rsidRPr="00E9432F"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Заявление на получение муниципальной услуги с комплектом док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у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ментов принимается: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2.2.2.1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При личной явке: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филиалах, отделах, удаленных рабочих местах ГБУ ЛО «МФЦ».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2.2.2.2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Без личной явки: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электронной форме через ли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 xml:space="preserve">чный кабинет заявителя на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ЕПГУ</w:t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9432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Читать п. 2.3.1 в следующей редакции: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«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2.3.1</w:t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Результат предоставления муницип</w:t>
      </w:r>
      <w:r>
        <w:rPr>
          <w:rFonts w:ascii="Times New Roman" w:hAnsi="Times New Roman" w:cs="Times New Roman"/>
          <w:bCs/>
          <w:sz w:val="24"/>
          <w:szCs w:val="24"/>
        </w:rPr>
        <w:t>альной услуги предоставляется      (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в соответствии со способом, указанным заявителем при подаче заявления и док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у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ментов):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2.3.1.1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При личной явке: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филиалах, отделах, удаленных рабочих местах ГБУ ЛО «МФЦ»;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2.3.1.2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 xml:space="preserve"> Без личной явки: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- в электронной форме через лич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 xml:space="preserve">ный кабинет заявителя на 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ЕПГУ</w:t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703C1C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C1C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В пункте 2.6.1 исключить слова «в Администрацию».</w:t>
      </w:r>
    </w:p>
    <w:p w:rsidR="00CE4C7D" w:rsidRPr="00E9432F" w:rsidRDefault="00E9432F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1.4.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В пункте 2.6.2 исключить слова «При подаче документов посредством почтового отправления, они должны быть представлены в подлинниках, либо в к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о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пиях, удо</w:t>
      </w:r>
      <w:r w:rsidR="003D2E49">
        <w:rPr>
          <w:rFonts w:ascii="Times New Roman" w:hAnsi="Times New Roman" w:cs="Times New Roman"/>
          <w:bCs/>
          <w:sz w:val="24"/>
          <w:szCs w:val="24"/>
        </w:rPr>
        <w:t>стоверенных нотариусом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3D2E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4137C" w:rsidRPr="00E9432F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Пункт 2.13 читать в следующей редакции: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«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2.13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.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 xml:space="preserve"> Срок регистрации запроса заявителя о предоставлении муниципальной услуги составляет: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- при направлении запроса на бумажном носителе из МФЦ в Администрацию – в день поступления в Администрацию;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 xml:space="preserve">при направлении запроса в форме электронного документа посредством ЕПГУ – в день поступления запроса ЕПГУ или на следующий рабочий день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(в случае направления документов в нерабочее время, в выходные, праздничные дни)</w:t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»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7D" w:rsidRPr="00E9432F">
        <w:rPr>
          <w:rFonts w:ascii="Times New Roman" w:hAnsi="Times New Roman" w:cs="Times New Roman"/>
          <w:bCs/>
          <w:sz w:val="24"/>
          <w:szCs w:val="24"/>
        </w:rPr>
        <w:t>В пункте 2.14.1 исключить слова «Администрации, КИО или».</w:t>
      </w:r>
    </w:p>
    <w:p w:rsidR="00CE4C7D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B0F" w:rsidRPr="00E9432F">
        <w:rPr>
          <w:rFonts w:ascii="Times New Roman" w:hAnsi="Times New Roman" w:cs="Times New Roman"/>
          <w:bCs/>
          <w:sz w:val="24"/>
          <w:szCs w:val="24"/>
        </w:rPr>
        <w:t>В пункте 2.14.5 исключить слова «Администрации».</w:t>
      </w:r>
    </w:p>
    <w:p w:rsidR="00EA7B0F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B0F" w:rsidRPr="00E9432F">
        <w:rPr>
          <w:rFonts w:ascii="Times New Roman" w:hAnsi="Times New Roman" w:cs="Times New Roman"/>
          <w:bCs/>
          <w:sz w:val="24"/>
          <w:szCs w:val="24"/>
        </w:rPr>
        <w:t>В пункте 2.15.1 исключить слова «Администрации, КИО»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70AD7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AD7" w:rsidRPr="00E9432F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3.2.3 исключить слова «- с обязательной личной явкой на прием в Администрацию</w:t>
      </w:r>
      <w:proofErr w:type="gramStart"/>
      <w:r w:rsidR="00D007A4" w:rsidRPr="00E9432F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07A4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1.10.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 xml:space="preserve">В пункте 3.2.5 исключить слова «- в случае, если заявитель выбрал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 xml:space="preserve">способ оказания услуги с личной явкой на прием в Администрацию – приложить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к заявлению электронные документы</w:t>
      </w:r>
      <w:proofErr w:type="gramStart"/>
      <w:r w:rsidR="00D007A4" w:rsidRPr="00E9432F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="00D007A4" w:rsidRPr="00E9432F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7A4" w:rsidRPr="00E9432F" w:rsidRDefault="003D2E49" w:rsidP="003D2E4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1.11.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В пункте 3.2.7 исключить слова «либо выдает его при личном обращ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е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нии заявителя».</w:t>
      </w:r>
    </w:p>
    <w:p w:rsidR="00D007A4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CF5" w:rsidRPr="00E9432F">
        <w:rPr>
          <w:rFonts w:ascii="Times New Roman" w:hAnsi="Times New Roman" w:cs="Times New Roman"/>
          <w:bCs/>
          <w:sz w:val="24"/>
          <w:szCs w:val="24"/>
        </w:rPr>
        <w:t>1.12.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Пункт 3.2.8 – исключить.</w:t>
      </w:r>
    </w:p>
    <w:p w:rsidR="00D007A4" w:rsidRPr="00E9432F" w:rsidRDefault="003D2E49" w:rsidP="00E9432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66D1" w:rsidRPr="00E9432F">
        <w:rPr>
          <w:rFonts w:ascii="Times New Roman" w:hAnsi="Times New Roman" w:cs="Times New Roman"/>
          <w:bCs/>
          <w:sz w:val="24"/>
          <w:szCs w:val="24"/>
        </w:rPr>
        <w:t>1.13.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007A4" w:rsidRPr="00E9432F">
        <w:rPr>
          <w:rFonts w:ascii="Times New Roman" w:hAnsi="Times New Roman" w:cs="Times New Roman"/>
          <w:bCs/>
          <w:sz w:val="24"/>
          <w:szCs w:val="24"/>
        </w:rPr>
        <w:t>В пункте 3.2.9 исключить слова «В случае если направленные заявит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е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лем (уполномоченным лицом) электронное заявление и документы не заверены усиленной квалифицированной электронной подписью, днем обращения за пред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о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ставлением муниципальной услуги считается дата личной явки заявителя в Адм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и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 xml:space="preserve">нистрацию с предоставлением документов, указанных в пункте 2.6 настоящих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007A4" w:rsidRPr="00E9432F">
        <w:rPr>
          <w:rFonts w:ascii="Times New Roman" w:hAnsi="Times New Roman" w:cs="Times New Roman"/>
          <w:bCs/>
          <w:sz w:val="24"/>
          <w:szCs w:val="24"/>
        </w:rPr>
        <w:t>методических рекомендаций, и отсутствия оснований, указанных в пункте 2.9 настоящих методических рекомендаций».</w:t>
      </w:r>
      <w:proofErr w:type="gramEnd"/>
    </w:p>
    <w:p w:rsidR="004B43D5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Направить в сектор по взаимодействию с общественностью комитета по организационной работе, местному самоуправлению, межнациональным и ме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сненский район Ленинградской области для официального опубликования и обн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родования настоящее постановление в порядке, установленном Уставом муниц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образования Тосненский муниципальный район Ленинградской области.</w:t>
      </w:r>
    </w:p>
    <w:p w:rsidR="004B43D5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Сектору по взаимодействию с общественностью комитета по организац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:rsidR="00FD318F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4B43D5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E49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E49" w:rsidRPr="00E9432F" w:rsidRDefault="003D2E49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    </w:t>
      </w:r>
      <w:r w:rsidR="009207ED"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E9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А.Г. Клементьев</w:t>
      </w: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E9432F" w:rsidRDefault="007765CB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7ED" w:rsidRPr="00E9432F" w:rsidRDefault="009207ED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E9432F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3D2E49" w:rsidRDefault="00FD318F" w:rsidP="00E9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3D2E49"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3D2E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7055A4" w:rsidRPr="003D2E49" w:rsidRDefault="003D2E49" w:rsidP="00E943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E49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3D2E4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055A4" w:rsidRPr="003D2E49" w:rsidSect="003D2E49">
      <w:headerReference w:type="default" r:id="rId11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D" w:rsidRDefault="00F630AD" w:rsidP="00E9432F">
      <w:pPr>
        <w:spacing w:after="0" w:line="240" w:lineRule="auto"/>
      </w:pPr>
      <w:r>
        <w:separator/>
      </w:r>
    </w:p>
  </w:endnote>
  <w:endnote w:type="continuationSeparator" w:id="0">
    <w:p w:rsidR="00F630AD" w:rsidRDefault="00F630AD" w:rsidP="00E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D" w:rsidRDefault="00F630AD" w:rsidP="00E9432F">
      <w:pPr>
        <w:spacing w:after="0" w:line="240" w:lineRule="auto"/>
      </w:pPr>
      <w:r>
        <w:separator/>
      </w:r>
    </w:p>
  </w:footnote>
  <w:footnote w:type="continuationSeparator" w:id="0">
    <w:p w:rsidR="00F630AD" w:rsidRDefault="00F630AD" w:rsidP="00E9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2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32F" w:rsidRPr="00B635C2" w:rsidRDefault="00E943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3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3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3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6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3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2F" w:rsidRDefault="00E943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13A"/>
    <w:multiLevelType w:val="multilevel"/>
    <w:tmpl w:val="7E3ADD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8714A5A"/>
    <w:multiLevelType w:val="multilevel"/>
    <w:tmpl w:val="38E618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2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64240AD"/>
    <w:multiLevelType w:val="multilevel"/>
    <w:tmpl w:val="F258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0DAB"/>
    <w:multiLevelType w:val="multilevel"/>
    <w:tmpl w:val="F3EA0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6D466255"/>
    <w:multiLevelType w:val="multilevel"/>
    <w:tmpl w:val="5EC662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8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1F06C7"/>
    <w:rsid w:val="002B7562"/>
    <w:rsid w:val="003D2E49"/>
    <w:rsid w:val="00416DEB"/>
    <w:rsid w:val="00460270"/>
    <w:rsid w:val="004658FC"/>
    <w:rsid w:val="0047165D"/>
    <w:rsid w:val="004A393A"/>
    <w:rsid w:val="004B43D5"/>
    <w:rsid w:val="006A5311"/>
    <w:rsid w:val="00703C1C"/>
    <w:rsid w:val="007055A4"/>
    <w:rsid w:val="007765CB"/>
    <w:rsid w:val="008F0755"/>
    <w:rsid w:val="009109CF"/>
    <w:rsid w:val="009207ED"/>
    <w:rsid w:val="00944213"/>
    <w:rsid w:val="00A70D02"/>
    <w:rsid w:val="00AE0A35"/>
    <w:rsid w:val="00AF39E5"/>
    <w:rsid w:val="00B635C2"/>
    <w:rsid w:val="00C6595D"/>
    <w:rsid w:val="00C803D3"/>
    <w:rsid w:val="00CA1CF5"/>
    <w:rsid w:val="00CE4C7D"/>
    <w:rsid w:val="00D007A4"/>
    <w:rsid w:val="00D03CD6"/>
    <w:rsid w:val="00D7276F"/>
    <w:rsid w:val="00DA37E9"/>
    <w:rsid w:val="00DD0D88"/>
    <w:rsid w:val="00E01E87"/>
    <w:rsid w:val="00E04FD2"/>
    <w:rsid w:val="00E643F9"/>
    <w:rsid w:val="00E9432F"/>
    <w:rsid w:val="00EA7B0F"/>
    <w:rsid w:val="00F028BC"/>
    <w:rsid w:val="00F06848"/>
    <w:rsid w:val="00F4137C"/>
    <w:rsid w:val="00F630AD"/>
    <w:rsid w:val="00F70AD7"/>
    <w:rsid w:val="00FA66D1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2F"/>
  </w:style>
  <w:style w:type="paragraph" w:styleId="a8">
    <w:name w:val="footer"/>
    <w:basedOn w:val="a"/>
    <w:link w:val="a9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2F"/>
  </w:style>
  <w:style w:type="paragraph" w:styleId="aa">
    <w:name w:val="Balloon Text"/>
    <w:basedOn w:val="a"/>
    <w:link w:val="ab"/>
    <w:uiPriority w:val="99"/>
    <w:semiHidden/>
    <w:unhideWhenUsed/>
    <w:rsid w:val="00B6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2F"/>
  </w:style>
  <w:style w:type="paragraph" w:styleId="a8">
    <w:name w:val="footer"/>
    <w:basedOn w:val="a"/>
    <w:link w:val="a9"/>
    <w:uiPriority w:val="99"/>
    <w:unhideWhenUsed/>
    <w:rsid w:val="00E9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2F"/>
  </w:style>
  <w:style w:type="paragraph" w:styleId="aa">
    <w:name w:val="Balloon Text"/>
    <w:basedOn w:val="a"/>
    <w:link w:val="ab"/>
    <w:uiPriority w:val="99"/>
    <w:semiHidden/>
    <w:unhideWhenUsed/>
    <w:rsid w:val="00B6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7636-E88B-4112-B10C-D916083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Зимогорская Анна Алексеевна</cp:lastModifiedBy>
  <cp:revision>2</cp:revision>
  <cp:lastPrinted>2023-10-03T09:28:00Z</cp:lastPrinted>
  <dcterms:created xsi:type="dcterms:W3CDTF">2024-04-09T13:22:00Z</dcterms:created>
  <dcterms:modified xsi:type="dcterms:W3CDTF">2024-04-09T13:22:00Z</dcterms:modified>
</cp:coreProperties>
</file>