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9B0213" w14:textId="7D3A9C4F" w:rsidR="00736C53" w:rsidRDefault="009F6F6B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DAFBEC" wp14:editId="04C3AD8E">
                <wp:simplePos x="0" y="0"/>
                <wp:positionH relativeFrom="column">
                  <wp:posOffset>-1295064</wp:posOffset>
                </wp:positionH>
                <wp:positionV relativeFrom="page">
                  <wp:posOffset>122032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1E654" id="Группа 1" o:spid="_x0000_s1026" style="position:absolute;margin-left:-101.95pt;margin-top:9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upgxB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7F09848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A2FBD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B9DA0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ADD87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1E68F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BD03B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15E32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549D3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6E2CC" w14:textId="1B1E8A8A" w:rsidR="00736C53" w:rsidRDefault="009F6F6B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10.10.2023                               3456-па</w:t>
      </w:r>
    </w:p>
    <w:p w14:paraId="2A4D30C2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DFD8D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262450" w14:textId="7A333489" w:rsidR="00736C53" w:rsidRPr="00736C53" w:rsidRDefault="00D20151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736C53" w:rsidRPr="00736C53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6E1E26AB" w14:textId="77777777" w:rsidR="00736C53" w:rsidRDefault="00D20151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</w:t>
      </w:r>
      <w:r w:rsidR="00736C53" w:rsidRPr="00736C53">
        <w:rPr>
          <w:rFonts w:ascii="Times New Roman" w:hAnsi="Times New Roman" w:cs="Times New Roman"/>
          <w:sz w:val="24"/>
          <w:szCs w:val="24"/>
        </w:rPr>
        <w:t xml:space="preserve">Ленинградской области от 27.09.2023 </w:t>
      </w:r>
    </w:p>
    <w:p w14:paraId="3E037EAA" w14:textId="44FFFEE2" w:rsidR="00736C53" w:rsidRPr="00736C53" w:rsidRDefault="00736C53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>№ 3296-па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151" w:rsidRPr="00736C53">
        <w:rPr>
          <w:rFonts w:ascii="Times New Roman" w:hAnsi="Times New Roman" w:cs="Times New Roman"/>
          <w:sz w:val="24"/>
          <w:szCs w:val="24"/>
        </w:rPr>
        <w:t>«</w:t>
      </w:r>
      <w:r w:rsidR="00412719" w:rsidRPr="00736C5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736C53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47EE2E3A" w14:textId="7FF94FF8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муниципальной услуги «Оформление </w:t>
      </w:r>
      <w:r w:rsidR="00736C53" w:rsidRPr="00736C53">
        <w:rPr>
          <w:rFonts w:ascii="Times New Roman" w:hAnsi="Times New Roman" w:cs="Times New Roman"/>
          <w:sz w:val="24"/>
          <w:szCs w:val="24"/>
        </w:rPr>
        <w:t>согласия на приватизацию имущества,</w:t>
      </w:r>
    </w:p>
    <w:p w14:paraId="113E4B58" w14:textId="1A7DC8B2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собственности муниципального образования </w:t>
      </w:r>
    </w:p>
    <w:p w14:paraId="47096663" w14:textId="74B5BDE6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и Тосненского </w:t>
      </w:r>
      <w:r w:rsidR="00736C53" w:rsidRPr="00736C53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14:paraId="63251F83" w14:textId="7F6018F1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области, </w:t>
      </w:r>
      <w:r w:rsidR="00736C53" w:rsidRPr="00736C53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</w:p>
    <w:p w14:paraId="2B7BD962" w14:textId="69567DA5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законом от 22 июля 2008 года </w:t>
      </w:r>
      <w:r w:rsidR="00736C53" w:rsidRPr="00736C53">
        <w:rPr>
          <w:rFonts w:ascii="Times New Roman" w:hAnsi="Times New Roman" w:cs="Times New Roman"/>
          <w:sz w:val="24"/>
          <w:szCs w:val="24"/>
        </w:rPr>
        <w:t>№ 159-ФЗ «Об особенностях отчуждения</w:t>
      </w:r>
    </w:p>
    <w:p w14:paraId="00327CEA" w14:textId="01B5B723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движимого и недвижимого </w:t>
      </w:r>
      <w:r w:rsidR="00736C53" w:rsidRPr="00736C53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</w:t>
      </w:r>
    </w:p>
    <w:p w14:paraId="6E66EE19" w14:textId="77777777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или в муниципальной собственности и арендуемого субъектами малого </w:t>
      </w:r>
    </w:p>
    <w:p w14:paraId="4BABEBD3" w14:textId="7DC91A9B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и о внесении изменений в отдельные </w:t>
      </w:r>
    </w:p>
    <w:p w14:paraId="7DD7EFDD" w14:textId="2FDCFB92" w:rsidR="00C20054" w:rsidRPr="00736C53" w:rsidRDefault="00412719" w:rsidP="00736C5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</w:t>
      </w:r>
    </w:p>
    <w:p w14:paraId="6019F59B" w14:textId="1D82EB0D" w:rsidR="00C20054" w:rsidRDefault="00C20054" w:rsidP="003E71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00CB1" w14:textId="77777777" w:rsidR="00736C53" w:rsidRPr="00EE7172" w:rsidRDefault="00736C53" w:rsidP="003E71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5F0BF" w14:textId="583F1B90" w:rsidR="00C20054" w:rsidRPr="00736C53" w:rsidRDefault="00412719" w:rsidP="00736C5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 w:rsidRPr="00736C53">
        <w:rPr>
          <w:rFonts w:ascii="Times New Roman" w:hAnsi="Times New Roman" w:cs="Times New Roman"/>
          <w:sz w:val="24"/>
          <w:szCs w:val="24"/>
        </w:rPr>
        <w:t>е</w:t>
      </w:r>
      <w:r w:rsidRPr="00736C53">
        <w:rPr>
          <w:rFonts w:ascii="Times New Roman" w:hAnsi="Times New Roman" w:cs="Times New Roman"/>
          <w:sz w:val="24"/>
          <w:szCs w:val="24"/>
        </w:rPr>
        <w:t>ральным законом от 27.07.2010 № 210-ФЗ «Об организации предоставления госуда</w:t>
      </w:r>
      <w:r w:rsidRPr="00736C53">
        <w:rPr>
          <w:rFonts w:ascii="Times New Roman" w:hAnsi="Times New Roman" w:cs="Times New Roman"/>
          <w:sz w:val="24"/>
          <w:szCs w:val="24"/>
        </w:rPr>
        <w:t>р</w:t>
      </w:r>
      <w:r w:rsidRPr="00736C53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услуг», </w:t>
      </w:r>
      <w:r w:rsidR="00736C53">
        <w:rPr>
          <w:rFonts w:ascii="Times New Roman" w:hAnsi="Times New Roman" w:cs="Times New Roman"/>
          <w:sz w:val="24"/>
          <w:szCs w:val="24"/>
        </w:rPr>
        <w:t>п</w:t>
      </w:r>
      <w:r w:rsidRPr="00736C53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</w:t>
      </w:r>
      <w:r w:rsidRPr="00736C53">
        <w:rPr>
          <w:rFonts w:ascii="Times New Roman" w:hAnsi="Times New Roman" w:cs="Times New Roman"/>
          <w:sz w:val="24"/>
          <w:szCs w:val="24"/>
        </w:rPr>
        <w:t>е</w:t>
      </w:r>
      <w:r w:rsidRPr="00736C53">
        <w:rPr>
          <w:rFonts w:ascii="Times New Roman" w:hAnsi="Times New Roman" w:cs="Times New Roman"/>
          <w:sz w:val="24"/>
          <w:szCs w:val="24"/>
        </w:rPr>
        <w:t>дерации от 16.05.2011 № 373 «О разработке и утверждении административных р</w:t>
      </w:r>
      <w:r w:rsidRPr="00736C53">
        <w:rPr>
          <w:rFonts w:ascii="Times New Roman" w:hAnsi="Times New Roman" w:cs="Times New Roman"/>
          <w:sz w:val="24"/>
          <w:szCs w:val="24"/>
        </w:rPr>
        <w:t>е</w:t>
      </w:r>
      <w:r w:rsidRPr="00736C53">
        <w:rPr>
          <w:rFonts w:ascii="Times New Roman" w:hAnsi="Times New Roman" w:cs="Times New Roman"/>
          <w:sz w:val="24"/>
          <w:szCs w:val="24"/>
        </w:rPr>
        <w:t>гламентов осуществления государственного контроля (надзора) и административных регламентов предоставления государственных услуг», Уставом муниципального о</w:t>
      </w:r>
      <w:r w:rsidRPr="00736C53">
        <w:rPr>
          <w:rFonts w:ascii="Times New Roman" w:hAnsi="Times New Roman" w:cs="Times New Roman"/>
          <w:sz w:val="24"/>
          <w:szCs w:val="24"/>
        </w:rPr>
        <w:t>б</w:t>
      </w:r>
      <w:r w:rsidRPr="00736C53">
        <w:rPr>
          <w:rFonts w:ascii="Times New Roman" w:hAnsi="Times New Roman" w:cs="Times New Roman"/>
          <w:sz w:val="24"/>
          <w:szCs w:val="24"/>
        </w:rPr>
        <w:t>разования Тосненский муниципальный район Ленинградской области, исполняя по</w:t>
      </w:r>
      <w:r w:rsidRPr="00736C53">
        <w:rPr>
          <w:rFonts w:ascii="Times New Roman" w:hAnsi="Times New Roman" w:cs="Times New Roman"/>
          <w:sz w:val="24"/>
          <w:szCs w:val="24"/>
        </w:rPr>
        <w:t>л</w:t>
      </w:r>
      <w:r w:rsidRPr="00736C53">
        <w:rPr>
          <w:rFonts w:ascii="Times New Roman" w:hAnsi="Times New Roman" w:cs="Times New Roman"/>
          <w:sz w:val="24"/>
          <w:szCs w:val="24"/>
        </w:rPr>
        <w:t>номочия администрации Тосненского городского поселения Тосненского муниц</w:t>
      </w:r>
      <w:r w:rsidRPr="00736C53">
        <w:rPr>
          <w:rFonts w:ascii="Times New Roman" w:hAnsi="Times New Roman" w:cs="Times New Roman"/>
          <w:sz w:val="24"/>
          <w:szCs w:val="24"/>
        </w:rPr>
        <w:t>и</w:t>
      </w:r>
      <w:r w:rsidRPr="00736C53">
        <w:rPr>
          <w:rFonts w:ascii="Times New Roman" w:hAnsi="Times New Roman" w:cs="Times New Roman"/>
          <w:sz w:val="24"/>
          <w:szCs w:val="24"/>
        </w:rPr>
        <w:t xml:space="preserve">пального района Ленинградской области на основании статьи 13 Устава </w:t>
      </w:r>
      <w:r w:rsidR="00736C53">
        <w:rPr>
          <w:rFonts w:ascii="Times New Roman" w:hAnsi="Times New Roman" w:cs="Times New Roman"/>
          <w:sz w:val="24"/>
          <w:szCs w:val="24"/>
        </w:rPr>
        <w:t>Т</w:t>
      </w:r>
      <w:r w:rsidRPr="00736C53">
        <w:rPr>
          <w:rFonts w:ascii="Times New Roman" w:hAnsi="Times New Roman" w:cs="Times New Roman"/>
          <w:sz w:val="24"/>
          <w:szCs w:val="24"/>
        </w:rPr>
        <w:t>осненского городского поселения Тосненского муниципального района Ленинградской области, статьи 25 Устава муниципального образования Тосненский муниципальный район Ленинградской области, Положением об управлении и распоряжении муниципал</w:t>
      </w:r>
      <w:r w:rsidRPr="00736C53">
        <w:rPr>
          <w:rFonts w:ascii="Times New Roman" w:hAnsi="Times New Roman" w:cs="Times New Roman"/>
          <w:sz w:val="24"/>
          <w:szCs w:val="24"/>
        </w:rPr>
        <w:t>ь</w:t>
      </w:r>
      <w:r w:rsidRPr="00736C53">
        <w:rPr>
          <w:rFonts w:ascii="Times New Roman" w:hAnsi="Times New Roman" w:cs="Times New Roman"/>
          <w:sz w:val="24"/>
          <w:szCs w:val="24"/>
        </w:rPr>
        <w:t>ным имуществом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Ленинградской области от 15.12.2015 № 72 (с учетом изменений, внесенных решениями совета депутатов муниципального образования Тосненский район Ленинградской области от 21.12.2016 № 115, от 23.06.2017 № 144, от 21.01.2023 № 207), постановлением администрации муниципального образования Тосненский район Ленинградской области от 14.06.2017 № 1532-па «О Порядке формирования и ведения реестра муниципальных услуг (функций) муниципального образования Тосненский район Ленинградской области», постановлением админ</w:t>
      </w:r>
      <w:r w:rsidRPr="00736C53">
        <w:rPr>
          <w:rFonts w:ascii="Times New Roman" w:hAnsi="Times New Roman" w:cs="Times New Roman"/>
          <w:sz w:val="24"/>
          <w:szCs w:val="24"/>
        </w:rPr>
        <w:t>и</w:t>
      </w:r>
      <w:r w:rsidRPr="00736C53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от 26.09.2017 № 2705-па «Об утверждении Реестра муниципальных услуг (функций) </w:t>
      </w:r>
      <w:r w:rsidRPr="00736C53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Тосненский район Ленинградской области», Метод</w:t>
      </w:r>
      <w:r w:rsidRPr="00736C53">
        <w:rPr>
          <w:rFonts w:ascii="Times New Roman" w:hAnsi="Times New Roman" w:cs="Times New Roman"/>
          <w:sz w:val="24"/>
          <w:szCs w:val="24"/>
        </w:rPr>
        <w:t>и</w:t>
      </w:r>
      <w:r w:rsidRPr="00736C53">
        <w:rPr>
          <w:rFonts w:ascii="Times New Roman" w:hAnsi="Times New Roman" w:cs="Times New Roman"/>
          <w:sz w:val="24"/>
          <w:szCs w:val="24"/>
        </w:rPr>
        <w:t>ческими рекомендациями, разработанными Правительством Ленинградской области по предоставлению муниципальной услуги 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</w:t>
      </w:r>
      <w:r w:rsidRPr="00736C53">
        <w:rPr>
          <w:rFonts w:ascii="Times New Roman" w:hAnsi="Times New Roman" w:cs="Times New Roman"/>
          <w:sz w:val="24"/>
          <w:szCs w:val="24"/>
        </w:rPr>
        <w:t>у</w:t>
      </w:r>
      <w:r w:rsidRPr="00736C53">
        <w:rPr>
          <w:rFonts w:ascii="Times New Roman" w:hAnsi="Times New Roman" w:cs="Times New Roman"/>
          <w:sz w:val="24"/>
          <w:szCs w:val="24"/>
        </w:rPr>
        <w:t>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</w:t>
      </w:r>
      <w:r w:rsidRPr="00736C53">
        <w:rPr>
          <w:rFonts w:ascii="Times New Roman" w:hAnsi="Times New Roman" w:cs="Times New Roman"/>
          <w:sz w:val="24"/>
          <w:szCs w:val="24"/>
        </w:rPr>
        <w:t>з</w:t>
      </w:r>
      <w:r w:rsidRPr="00736C53">
        <w:rPr>
          <w:rFonts w:ascii="Times New Roman" w:hAnsi="Times New Roman" w:cs="Times New Roman"/>
          <w:sz w:val="24"/>
          <w:szCs w:val="24"/>
        </w:rPr>
        <w:t>менений в отдельные законодательные акты Российской Федерации», администрация муниципального образования Тосненский район Ленинградской области</w:t>
      </w:r>
    </w:p>
    <w:p w14:paraId="00F0872D" w14:textId="77777777" w:rsidR="00412719" w:rsidRPr="00736C53" w:rsidRDefault="00412719" w:rsidP="00736C53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7351A9F9" w14:textId="267E7688" w:rsidR="00C20054" w:rsidRPr="00736C53" w:rsidRDefault="00C2005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C960730" w14:textId="77777777" w:rsidR="00412719" w:rsidRPr="00736C53" w:rsidRDefault="00412719" w:rsidP="00736C53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5EC29ADA" w14:textId="54BA901C" w:rsidR="00CE340F" w:rsidRPr="00736C53" w:rsidRDefault="00736C53" w:rsidP="00736C53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0151" w:rsidRPr="00736C53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Т</w:t>
      </w:r>
      <w:r w:rsidR="00D20151" w:rsidRPr="00736C53">
        <w:rPr>
          <w:rFonts w:ascii="Times New Roman" w:hAnsi="Times New Roman" w:cs="Times New Roman"/>
          <w:sz w:val="24"/>
          <w:szCs w:val="24"/>
        </w:rPr>
        <w:t>о</w:t>
      </w:r>
      <w:r w:rsidR="00D20151" w:rsidRPr="00736C53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от </w:t>
      </w:r>
      <w:r w:rsidR="00412719" w:rsidRPr="00736C53">
        <w:rPr>
          <w:rFonts w:ascii="Times New Roman" w:hAnsi="Times New Roman" w:cs="Times New Roman"/>
          <w:sz w:val="24"/>
          <w:szCs w:val="24"/>
        </w:rPr>
        <w:t>27.09.2023 № 3296-па «Об утверждении административного регламента по предоставлению муниципальной услуги «Офор</w:t>
      </w:r>
      <w:r w:rsidR="00412719" w:rsidRPr="00736C53">
        <w:rPr>
          <w:rFonts w:ascii="Times New Roman" w:hAnsi="Times New Roman" w:cs="Times New Roman"/>
          <w:sz w:val="24"/>
          <w:szCs w:val="24"/>
        </w:rPr>
        <w:t>м</w:t>
      </w:r>
      <w:r w:rsidR="00412719" w:rsidRPr="00736C53">
        <w:rPr>
          <w:rFonts w:ascii="Times New Roman" w:hAnsi="Times New Roman" w:cs="Times New Roman"/>
          <w:sz w:val="24"/>
          <w:szCs w:val="24"/>
        </w:rPr>
        <w:t>ление согласия на приватизацию имущества, находящегося в муниципальной со</w:t>
      </w:r>
      <w:r w:rsidR="00412719" w:rsidRPr="00736C53">
        <w:rPr>
          <w:rFonts w:ascii="Times New Roman" w:hAnsi="Times New Roman" w:cs="Times New Roman"/>
          <w:sz w:val="24"/>
          <w:szCs w:val="24"/>
        </w:rPr>
        <w:t>б</w:t>
      </w:r>
      <w:r w:rsidR="00412719" w:rsidRPr="00736C53">
        <w:rPr>
          <w:rFonts w:ascii="Times New Roman" w:hAnsi="Times New Roman" w:cs="Times New Roman"/>
          <w:sz w:val="24"/>
          <w:szCs w:val="24"/>
        </w:rPr>
        <w:t>ственности муниципального образования Тосненский район Ленинградской области и Тосненского городского поселения Тосненского района Ленинградской области, в соответствии с Федеральным законом от 22 июля 2008 года № 159-ФЗ «Об особенн</w:t>
      </w:r>
      <w:r w:rsidR="00412719" w:rsidRPr="00736C53">
        <w:rPr>
          <w:rFonts w:ascii="Times New Roman" w:hAnsi="Times New Roman" w:cs="Times New Roman"/>
          <w:sz w:val="24"/>
          <w:szCs w:val="24"/>
        </w:rPr>
        <w:t>о</w:t>
      </w:r>
      <w:r w:rsidR="00412719" w:rsidRPr="00736C53">
        <w:rPr>
          <w:rFonts w:ascii="Times New Roman" w:hAnsi="Times New Roman" w:cs="Times New Roman"/>
          <w:sz w:val="24"/>
          <w:szCs w:val="24"/>
        </w:rPr>
        <w:t>стях отчуждения движимого и недвижимого имущества, находящегося в госуда</w:t>
      </w:r>
      <w:r w:rsidR="00412719" w:rsidRPr="00736C53">
        <w:rPr>
          <w:rFonts w:ascii="Times New Roman" w:hAnsi="Times New Roman" w:cs="Times New Roman"/>
          <w:sz w:val="24"/>
          <w:szCs w:val="24"/>
        </w:rPr>
        <w:t>р</w:t>
      </w:r>
      <w:r w:rsidR="00412719" w:rsidRPr="00736C53">
        <w:rPr>
          <w:rFonts w:ascii="Times New Roman" w:hAnsi="Times New Roman" w:cs="Times New Roman"/>
          <w:sz w:val="24"/>
          <w:szCs w:val="24"/>
        </w:rPr>
        <w:t>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412719" w:rsidRPr="00736C53">
        <w:rPr>
          <w:rFonts w:ascii="Times New Roman" w:hAnsi="Times New Roman" w:cs="Times New Roman"/>
          <w:sz w:val="24"/>
          <w:szCs w:val="24"/>
        </w:rPr>
        <w:t>ь</w:t>
      </w:r>
      <w:r w:rsidR="00412719" w:rsidRPr="00736C53">
        <w:rPr>
          <w:rFonts w:ascii="Times New Roman" w:hAnsi="Times New Roman" w:cs="Times New Roman"/>
          <w:sz w:val="24"/>
          <w:szCs w:val="24"/>
        </w:rPr>
        <w:t xml:space="preserve">ные акты Российской Федерации» </w:t>
      </w:r>
      <w:r w:rsidR="00D20151" w:rsidRPr="00736C53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  <w:r w:rsidR="00CE340F" w:rsidRPr="00736C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C9184A" w14:textId="2C475FF3" w:rsidR="00CE340F" w:rsidRPr="00736C53" w:rsidRDefault="00CE340F" w:rsidP="00736C53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C53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736C53">
        <w:rPr>
          <w:rFonts w:ascii="Times New Roman" w:hAnsi="Times New Roman" w:cs="Times New Roman"/>
          <w:bCs/>
          <w:sz w:val="24"/>
          <w:szCs w:val="24"/>
        </w:rPr>
        <w:t>В</w:t>
      </w:r>
      <w:r w:rsidRPr="00736C53">
        <w:rPr>
          <w:rFonts w:ascii="Times New Roman" w:hAnsi="Times New Roman" w:cs="Times New Roman"/>
          <w:bCs/>
          <w:sz w:val="24"/>
          <w:szCs w:val="24"/>
        </w:rPr>
        <w:t xml:space="preserve"> наименовании правового акта слова «</w:t>
      </w:r>
      <w:r w:rsidRPr="00736C53">
        <w:rPr>
          <w:rFonts w:ascii="Times New Roman" w:hAnsi="Times New Roman" w:cs="Times New Roman"/>
          <w:sz w:val="24"/>
          <w:szCs w:val="24"/>
        </w:rPr>
        <w:t>Оформление согласия на приват</w:t>
      </w:r>
      <w:r w:rsidRPr="00736C53">
        <w:rPr>
          <w:rFonts w:ascii="Times New Roman" w:hAnsi="Times New Roman" w:cs="Times New Roman"/>
          <w:sz w:val="24"/>
          <w:szCs w:val="24"/>
        </w:rPr>
        <w:t>и</w:t>
      </w:r>
      <w:r w:rsidRPr="00736C53">
        <w:rPr>
          <w:rFonts w:ascii="Times New Roman" w:hAnsi="Times New Roman" w:cs="Times New Roman"/>
          <w:sz w:val="24"/>
          <w:szCs w:val="24"/>
        </w:rPr>
        <w:t>зацию имущества» читать в следующей редакции «Приватизация имущества».</w:t>
      </w:r>
    </w:p>
    <w:p w14:paraId="3210E117" w14:textId="225E1A05" w:rsidR="00D20151" w:rsidRPr="00736C53" w:rsidRDefault="00CE340F" w:rsidP="00736C53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C53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736C53">
        <w:rPr>
          <w:rFonts w:ascii="Times New Roman" w:hAnsi="Times New Roman" w:cs="Times New Roman"/>
          <w:bCs/>
          <w:sz w:val="24"/>
          <w:szCs w:val="24"/>
        </w:rPr>
        <w:t>П</w:t>
      </w:r>
      <w:r w:rsidRPr="00736C53">
        <w:rPr>
          <w:rFonts w:ascii="Times New Roman" w:hAnsi="Times New Roman" w:cs="Times New Roman"/>
          <w:bCs/>
          <w:sz w:val="24"/>
          <w:szCs w:val="24"/>
        </w:rPr>
        <w:t>о тексту постановления слова «</w:t>
      </w:r>
      <w:r w:rsidRPr="00736C53">
        <w:rPr>
          <w:rFonts w:ascii="Times New Roman" w:hAnsi="Times New Roman" w:cs="Times New Roman"/>
          <w:sz w:val="24"/>
          <w:szCs w:val="24"/>
        </w:rPr>
        <w:t>Оформление согласия на приватизацию имущества» заменить словами «Приватизация имущества».</w:t>
      </w:r>
    </w:p>
    <w:p w14:paraId="5B56C776" w14:textId="68EA7ABF" w:rsidR="00EE7172" w:rsidRPr="00736C53" w:rsidRDefault="00EE7172" w:rsidP="00736C53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53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обр</w:t>
      </w:r>
      <w:r w:rsidRPr="00736C53">
        <w:rPr>
          <w:rFonts w:ascii="Times New Roman" w:hAnsi="Times New Roman" w:cs="Times New Roman"/>
          <w:sz w:val="24"/>
          <w:szCs w:val="24"/>
        </w:rPr>
        <w:t>а</w:t>
      </w:r>
      <w:r w:rsidRPr="00736C53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сектор по взаимоде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ствию с общественностью 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управлению, межнациональным и межконфессиональным отношениям администр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наст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ящее постановление для официального опубликования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14:paraId="2B2EE1F2" w14:textId="3E2AA299" w:rsidR="00EE7172" w:rsidRPr="00736C53" w:rsidRDefault="00EE7172" w:rsidP="00736C53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Сектору по взаимодействию с общественностью 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обеспечить официальное опубликование и обнародование насто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постановления в порядке, установленном Уставом муниципального образов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муниципальный район Ленинградской области.</w:t>
      </w:r>
    </w:p>
    <w:p w14:paraId="409EBFDB" w14:textId="77777777" w:rsidR="00EE7172" w:rsidRPr="00736C53" w:rsidRDefault="00EE7172" w:rsidP="00736C5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возложить на заместителя главы администрации муниципального образования Тосненский район Ленинградской о</w:t>
      </w:r>
      <w:r w:rsidRPr="00736C53">
        <w:rPr>
          <w:rFonts w:ascii="Times New Roman" w:hAnsi="Times New Roman" w:cs="Times New Roman"/>
          <w:sz w:val="24"/>
          <w:szCs w:val="24"/>
        </w:rPr>
        <w:t>б</w:t>
      </w:r>
      <w:r w:rsidRPr="00736C53">
        <w:rPr>
          <w:rFonts w:ascii="Times New Roman" w:hAnsi="Times New Roman" w:cs="Times New Roman"/>
          <w:sz w:val="24"/>
          <w:szCs w:val="24"/>
        </w:rPr>
        <w:t>ласти Ануфриева О.А.</w:t>
      </w:r>
    </w:p>
    <w:p w14:paraId="511A87CB" w14:textId="01D86246" w:rsidR="00EE7172" w:rsidRPr="00EE7172" w:rsidRDefault="00EE7172" w:rsidP="00736C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3EBDA4" w14:textId="270EB14F" w:rsidR="00EE7172" w:rsidRDefault="00EE7172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9B4E70E" w14:textId="77777777" w:rsidR="00736C53" w:rsidRPr="00EE7172" w:rsidRDefault="00736C53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7D3768A" w14:textId="4D26519E" w:rsidR="00EE7172" w:rsidRPr="00EE7172" w:rsidRDefault="00EE7172" w:rsidP="00EE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17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EE7172">
        <w:rPr>
          <w:rFonts w:ascii="Times New Roman" w:hAnsi="Times New Roman" w:cs="Times New Roman"/>
          <w:sz w:val="24"/>
          <w:szCs w:val="24"/>
        </w:rPr>
        <w:tab/>
      </w:r>
      <w:r w:rsidRPr="00EE7172">
        <w:rPr>
          <w:rFonts w:ascii="Times New Roman" w:hAnsi="Times New Roman" w:cs="Times New Roman"/>
          <w:sz w:val="24"/>
          <w:szCs w:val="24"/>
        </w:rPr>
        <w:tab/>
      </w:r>
      <w:r w:rsidRPr="00EE7172">
        <w:rPr>
          <w:rFonts w:ascii="Times New Roman" w:hAnsi="Times New Roman" w:cs="Times New Roman"/>
          <w:sz w:val="24"/>
          <w:szCs w:val="24"/>
        </w:rPr>
        <w:tab/>
      </w:r>
      <w:r w:rsidRPr="00EE7172">
        <w:rPr>
          <w:rFonts w:ascii="Times New Roman" w:hAnsi="Times New Roman" w:cs="Times New Roman"/>
          <w:sz w:val="24"/>
          <w:szCs w:val="24"/>
        </w:rPr>
        <w:tab/>
      </w:r>
      <w:r w:rsidRPr="00EE7172">
        <w:rPr>
          <w:rFonts w:ascii="Times New Roman" w:hAnsi="Times New Roman" w:cs="Times New Roman"/>
          <w:sz w:val="24"/>
          <w:szCs w:val="24"/>
        </w:rPr>
        <w:tab/>
      </w:r>
      <w:r w:rsidRPr="00EE7172">
        <w:rPr>
          <w:rFonts w:ascii="Times New Roman" w:hAnsi="Times New Roman" w:cs="Times New Roman"/>
          <w:sz w:val="24"/>
          <w:szCs w:val="24"/>
        </w:rPr>
        <w:tab/>
        <w:t xml:space="preserve">    А.Г. Клементьев</w:t>
      </w:r>
    </w:p>
    <w:p w14:paraId="5C580562" w14:textId="77777777" w:rsidR="00EE7172" w:rsidRPr="00EE7172" w:rsidRDefault="00EE7172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2890410" w14:textId="2590692E" w:rsidR="00EE7172" w:rsidRPr="00736C53" w:rsidRDefault="00EE7172" w:rsidP="001A1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6C53">
        <w:rPr>
          <w:rFonts w:ascii="Times New Roman" w:hAnsi="Times New Roman" w:cs="Times New Roman"/>
          <w:sz w:val="20"/>
          <w:szCs w:val="20"/>
        </w:rPr>
        <w:t>Прынкова</w:t>
      </w:r>
      <w:proofErr w:type="spellEnd"/>
      <w:r w:rsidRPr="00736C53">
        <w:rPr>
          <w:rFonts w:ascii="Times New Roman" w:hAnsi="Times New Roman" w:cs="Times New Roman"/>
          <w:sz w:val="20"/>
          <w:szCs w:val="20"/>
        </w:rPr>
        <w:t xml:space="preserve"> Ольга Владимировна, 8(81361) 28284</w:t>
      </w:r>
    </w:p>
    <w:p w14:paraId="301FC235" w14:textId="7310E8AC" w:rsidR="00736C53" w:rsidRPr="00736C53" w:rsidRDefault="00736C53" w:rsidP="001A1B12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6C53">
        <w:rPr>
          <w:rFonts w:ascii="Times New Roman" w:hAnsi="Times New Roman" w:cs="Times New Roman"/>
          <w:sz w:val="20"/>
          <w:szCs w:val="20"/>
        </w:rPr>
        <w:t>12 га</w:t>
      </w:r>
    </w:p>
    <w:sectPr w:rsidR="00736C53" w:rsidRPr="00736C53" w:rsidSect="00736C53">
      <w:headerReference w:type="default" r:id="rId11"/>
      <w:pgSz w:w="11905" w:h="16838"/>
      <w:pgMar w:top="1440" w:right="1273" w:bottom="851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13345" w14:textId="77777777" w:rsidR="00B61F1B" w:rsidRDefault="00B61F1B" w:rsidP="00A93873">
      <w:pPr>
        <w:spacing w:after="0" w:line="240" w:lineRule="auto"/>
      </w:pPr>
      <w:r>
        <w:separator/>
      </w:r>
    </w:p>
  </w:endnote>
  <w:endnote w:type="continuationSeparator" w:id="0">
    <w:p w14:paraId="7A81778C" w14:textId="77777777" w:rsidR="00B61F1B" w:rsidRDefault="00B61F1B" w:rsidP="00A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FEE53" w14:textId="77777777" w:rsidR="00B61F1B" w:rsidRDefault="00B61F1B" w:rsidP="00A93873">
      <w:pPr>
        <w:spacing w:after="0" w:line="240" w:lineRule="auto"/>
      </w:pPr>
      <w:r>
        <w:separator/>
      </w:r>
    </w:p>
  </w:footnote>
  <w:footnote w:type="continuationSeparator" w:id="0">
    <w:p w14:paraId="14F339C6" w14:textId="77777777" w:rsidR="00B61F1B" w:rsidRDefault="00B61F1B" w:rsidP="00A9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36974"/>
      <w:docPartObj>
        <w:docPartGallery w:val="Page Numbers (Top of Page)"/>
        <w:docPartUnique/>
      </w:docPartObj>
    </w:sdtPr>
    <w:sdtEndPr/>
    <w:sdtContent>
      <w:p w14:paraId="41102BD2" w14:textId="2AB3DA8C" w:rsidR="00736C53" w:rsidRDefault="00736C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B5">
          <w:rPr>
            <w:noProof/>
          </w:rPr>
          <w:t>2</w:t>
        </w:r>
        <w:r>
          <w:fldChar w:fldCharType="end"/>
        </w:r>
      </w:p>
    </w:sdtContent>
  </w:sdt>
  <w:p w14:paraId="04DAA18F" w14:textId="77777777" w:rsidR="00736C53" w:rsidRDefault="00736C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320573"/>
    <w:multiLevelType w:val="multilevel"/>
    <w:tmpl w:val="5B36B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D64E5C"/>
    <w:multiLevelType w:val="hybridMultilevel"/>
    <w:tmpl w:val="02BE86A6"/>
    <w:lvl w:ilvl="0" w:tplc="012A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FD3CA9"/>
    <w:multiLevelType w:val="hybridMultilevel"/>
    <w:tmpl w:val="CEF4006A"/>
    <w:lvl w:ilvl="0" w:tplc="2EA6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D555BA"/>
    <w:multiLevelType w:val="multilevel"/>
    <w:tmpl w:val="161A3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760A2598"/>
    <w:multiLevelType w:val="multilevel"/>
    <w:tmpl w:val="FB384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4"/>
    <w:rsid w:val="00011509"/>
    <w:rsid w:val="00014994"/>
    <w:rsid w:val="00020ED7"/>
    <w:rsid w:val="000241F3"/>
    <w:rsid w:val="00025F19"/>
    <w:rsid w:val="00040645"/>
    <w:rsid w:val="0005110B"/>
    <w:rsid w:val="00065F03"/>
    <w:rsid w:val="00083761"/>
    <w:rsid w:val="00085FC6"/>
    <w:rsid w:val="000A07E7"/>
    <w:rsid w:val="000A7D82"/>
    <w:rsid w:val="000B3275"/>
    <w:rsid w:val="000B56D6"/>
    <w:rsid w:val="000C0243"/>
    <w:rsid w:val="001049A5"/>
    <w:rsid w:val="001114BE"/>
    <w:rsid w:val="001278DC"/>
    <w:rsid w:val="00146D1E"/>
    <w:rsid w:val="00153934"/>
    <w:rsid w:val="001551B2"/>
    <w:rsid w:val="00155EFC"/>
    <w:rsid w:val="001738F7"/>
    <w:rsid w:val="00191D8E"/>
    <w:rsid w:val="001A04AD"/>
    <w:rsid w:val="001A1B12"/>
    <w:rsid w:val="001A28C2"/>
    <w:rsid w:val="00214888"/>
    <w:rsid w:val="00226FE8"/>
    <w:rsid w:val="00234497"/>
    <w:rsid w:val="0028152D"/>
    <w:rsid w:val="002B1614"/>
    <w:rsid w:val="002E3A39"/>
    <w:rsid w:val="00303F71"/>
    <w:rsid w:val="00320993"/>
    <w:rsid w:val="003252BF"/>
    <w:rsid w:val="003617B8"/>
    <w:rsid w:val="00372046"/>
    <w:rsid w:val="00397385"/>
    <w:rsid w:val="003B0F6C"/>
    <w:rsid w:val="003C550B"/>
    <w:rsid w:val="003E71C7"/>
    <w:rsid w:val="003F1182"/>
    <w:rsid w:val="00412719"/>
    <w:rsid w:val="004167D0"/>
    <w:rsid w:val="004326D0"/>
    <w:rsid w:val="0043670B"/>
    <w:rsid w:val="0044782A"/>
    <w:rsid w:val="004502A6"/>
    <w:rsid w:val="00450753"/>
    <w:rsid w:val="00462E26"/>
    <w:rsid w:val="004D57CD"/>
    <w:rsid w:val="00510E27"/>
    <w:rsid w:val="00531382"/>
    <w:rsid w:val="00537C6C"/>
    <w:rsid w:val="005930E1"/>
    <w:rsid w:val="005D1F82"/>
    <w:rsid w:val="006077D2"/>
    <w:rsid w:val="006562BE"/>
    <w:rsid w:val="006613A9"/>
    <w:rsid w:val="0067353A"/>
    <w:rsid w:val="00675AD7"/>
    <w:rsid w:val="006846A3"/>
    <w:rsid w:val="00696A7E"/>
    <w:rsid w:val="006A22C6"/>
    <w:rsid w:val="006B03C1"/>
    <w:rsid w:val="006D3DE1"/>
    <w:rsid w:val="006F16C3"/>
    <w:rsid w:val="00736C53"/>
    <w:rsid w:val="0074309D"/>
    <w:rsid w:val="00761945"/>
    <w:rsid w:val="00785E84"/>
    <w:rsid w:val="00835533"/>
    <w:rsid w:val="00862E2E"/>
    <w:rsid w:val="00867A15"/>
    <w:rsid w:val="0088061E"/>
    <w:rsid w:val="008A4173"/>
    <w:rsid w:val="008B53A0"/>
    <w:rsid w:val="008E0E67"/>
    <w:rsid w:val="00957D42"/>
    <w:rsid w:val="009807AD"/>
    <w:rsid w:val="009855B3"/>
    <w:rsid w:val="009B5C57"/>
    <w:rsid w:val="009D346D"/>
    <w:rsid w:val="009E2828"/>
    <w:rsid w:val="009E3FDA"/>
    <w:rsid w:val="009F6F6B"/>
    <w:rsid w:val="00A04304"/>
    <w:rsid w:val="00A23305"/>
    <w:rsid w:val="00A2372C"/>
    <w:rsid w:val="00A93873"/>
    <w:rsid w:val="00A938C0"/>
    <w:rsid w:val="00AA5D44"/>
    <w:rsid w:val="00AE1D01"/>
    <w:rsid w:val="00AF3A31"/>
    <w:rsid w:val="00AF3F12"/>
    <w:rsid w:val="00AF6873"/>
    <w:rsid w:val="00B011F5"/>
    <w:rsid w:val="00B2339D"/>
    <w:rsid w:val="00B33096"/>
    <w:rsid w:val="00B61F1B"/>
    <w:rsid w:val="00B718B5"/>
    <w:rsid w:val="00B77761"/>
    <w:rsid w:val="00BA13AC"/>
    <w:rsid w:val="00BF5FD3"/>
    <w:rsid w:val="00C04575"/>
    <w:rsid w:val="00C20054"/>
    <w:rsid w:val="00C40E22"/>
    <w:rsid w:val="00C54FE2"/>
    <w:rsid w:val="00CE340F"/>
    <w:rsid w:val="00CF494C"/>
    <w:rsid w:val="00D0033E"/>
    <w:rsid w:val="00D0544A"/>
    <w:rsid w:val="00D20151"/>
    <w:rsid w:val="00D64989"/>
    <w:rsid w:val="00D71092"/>
    <w:rsid w:val="00D762D5"/>
    <w:rsid w:val="00D77A70"/>
    <w:rsid w:val="00D8114E"/>
    <w:rsid w:val="00DA7834"/>
    <w:rsid w:val="00DC32BF"/>
    <w:rsid w:val="00DD2505"/>
    <w:rsid w:val="00DD3B52"/>
    <w:rsid w:val="00DD7144"/>
    <w:rsid w:val="00DE6C59"/>
    <w:rsid w:val="00E06B0D"/>
    <w:rsid w:val="00E62140"/>
    <w:rsid w:val="00E63DC4"/>
    <w:rsid w:val="00E81A0A"/>
    <w:rsid w:val="00E85512"/>
    <w:rsid w:val="00EB0730"/>
    <w:rsid w:val="00EC0EB7"/>
    <w:rsid w:val="00ED56CB"/>
    <w:rsid w:val="00EE4DAC"/>
    <w:rsid w:val="00EE7172"/>
    <w:rsid w:val="00EF0581"/>
    <w:rsid w:val="00F21B0B"/>
    <w:rsid w:val="00F577CE"/>
    <w:rsid w:val="00F67BAD"/>
    <w:rsid w:val="00FB4530"/>
    <w:rsid w:val="00FC46C6"/>
    <w:rsid w:val="00FC72F4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E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No Spacing"/>
    <w:uiPriority w:val="1"/>
    <w:qFormat/>
    <w:rsid w:val="0073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No Spacing"/>
    <w:uiPriority w:val="1"/>
    <w:qFormat/>
    <w:rsid w:val="0073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6274-AF03-4E04-8AD8-D3299344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Зимогорская Анна Алексеевна</cp:lastModifiedBy>
  <cp:revision>2</cp:revision>
  <cp:lastPrinted>2023-10-09T11:14:00Z</cp:lastPrinted>
  <dcterms:created xsi:type="dcterms:W3CDTF">2024-04-04T08:04:00Z</dcterms:created>
  <dcterms:modified xsi:type="dcterms:W3CDTF">2024-04-04T08:04:00Z</dcterms:modified>
</cp:coreProperties>
</file>